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C" w:rsidRPr="003D4F9F" w:rsidRDefault="002E226C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b/>
          <w:sz w:val="24"/>
          <w:szCs w:val="24"/>
          <w:lang w:eastAsia="de-DE"/>
        </w:rPr>
      </w:pPr>
      <w:r w:rsidRPr="003D4F9F">
        <w:rPr>
          <w:rFonts w:ascii="Chantilly" w:eastAsia="Times New Roman" w:hAnsi="Chantilly" w:cs="Times New Roman"/>
          <w:b/>
          <w:sz w:val="24"/>
          <w:szCs w:val="24"/>
          <w:lang w:eastAsia="de-DE"/>
        </w:rPr>
        <w:t>Frauen mit Gewalterfahrungen</w:t>
      </w:r>
      <w:r w:rsidRPr="003D4F9F">
        <w:rPr>
          <w:rFonts w:ascii="Chantilly" w:eastAsia="Times New Roman" w:hAnsi="Chantilly" w:cs="Times New Roman"/>
          <w:b/>
          <w:sz w:val="24"/>
          <w:szCs w:val="24"/>
          <w:lang w:eastAsia="de-DE"/>
        </w:rPr>
        <w:br/>
        <w:t>- stehen auf und bewegen sich</w:t>
      </w: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Frauen ab 50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Jahren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, egal welche Nationalität, 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machen sich auf den Weg und starten </w:t>
      </w:r>
      <w:r w:rsidR="00B40272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(endlich?!) 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durch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. </w:t>
      </w:r>
    </w:p>
    <w:p w:rsidR="00500350" w:rsidRPr="00254E2A" w:rsidRDefault="00FE24E0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Die Gruppentreffen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der </w:t>
      </w:r>
      <w:proofErr w:type="spellStart"/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beWEGten</w:t>
      </w:r>
      <w:proofErr w:type="spellEnd"/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Frauen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sollen 1x monatlich stattfinden, immer den 1. Montag im Monat um 17:30 Uhr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. </w:t>
      </w: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Schweigepflicht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wird in dieser Gruppe ganz groß geschrieben und auch, dass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keine </w:t>
      </w:r>
      <w:proofErr w:type="spellStart"/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ungefragten</w:t>
      </w:r>
      <w:proofErr w:type="spellEnd"/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Kommentare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abgegeben werden – jede Frau ist eingeladen, bei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sich 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zu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bleiben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. E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in achtsamer,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respektvoller Umgang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ist notwendig und erwünscht.</w:t>
      </w:r>
    </w:p>
    <w:p w:rsidR="002E226C" w:rsidRPr="00254E2A" w:rsidRDefault="002E226C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Um im sicheren Raum arbeiten zu können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und sich nicht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bei jedem Treffen auf neue Menschen einstellen zu müssen, bleibt die Gruppe viertel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jährlich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konstant und öffnet immer nach drei Monaten ihren Erfahrungsraum für neu Interessierte. </w:t>
      </w: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Die Aufgaben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der Gruppe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sollen auf mehrere Schultern verteilt werden: 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so sind beispielsweise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wechselnde Moderatorinnen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geplant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und auch wechselnde Frauen, die ein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Gruppentreffen planen und gestalten.</w:t>
      </w: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Wer die Verantwortung für den Schlüssel übernimmt und sich um mögliche Fördergelder bemüht, um zu speziellen Themen auch mal ein/e Referent/in einladen zu können, wird frühzeitig besprochen. Ebenso wird vereinbart, wer sich um die Öffentlichkeitsarbeit kümmert, also z.B. einen Flyer konzipiert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und diese u.a. an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Lokalpresse,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Psychotherap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eut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/innen, 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Akteure des Schaumburger 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Bündnis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ses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gegen Depression,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Burghofklinik Stadthagen,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Stadtverwaltung</w:t>
      </w:r>
      <w:r w:rsidR="002E226C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und Kulturzentrum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Alte Polizei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verteilt.</w:t>
      </w:r>
    </w:p>
    <w:p w:rsidR="0080059A" w:rsidRPr="00254E2A" w:rsidRDefault="0080059A" w:rsidP="0080059A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Es soll eine Ansprechpartnerin für Interessierte Neufrauen gewählt werden und Engagierte gefunden werden, die z.B. die Gruppenregeln erstellen oder sich Ziele für gemeinsame Ausflüge ausdenken. </w:t>
      </w:r>
    </w:p>
    <w:p w:rsidR="0080059A" w:rsidRPr="00254E2A" w:rsidRDefault="00AA4912" w:rsidP="0080059A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>
        <w:rPr>
          <w:rFonts w:ascii="Chantilly" w:eastAsia="Times New Roman" w:hAnsi="Chantilly" w:cs="Times New Roman"/>
          <w:sz w:val="24"/>
          <w:szCs w:val="24"/>
          <w:lang w:eastAsia="de-DE"/>
        </w:rPr>
        <w:t>Di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e Frauengruppe, deren Gründerinnen alle in der ehemaligen BASTA Bestärkungsgruppe „Auftanken“ waren, hat 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Ziele 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für 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ihre neue 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Gruppe erarbeitet: </w:t>
      </w:r>
    </w:p>
    <w:p w:rsidR="00FE24E0" w:rsidRPr="00254E2A" w:rsidRDefault="00FE24E0" w:rsidP="00BB660E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Grenzen setzen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lernen, M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ut zum NEIN sagen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gewinnen, die i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nnere Kraft stärken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, dem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Bauchgefühl vertrauen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lernen, Beziehungen gestalten,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Selbstannahme und Annahme der eigenen Endlichkeit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entwickeln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(Stichwort: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altern mit Freude u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nd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Würde</w:t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). 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br/>
      </w:r>
      <w:r w:rsidR="0080059A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Außerdem sollen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Verlusterfahrungen verarbeite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t werden und gemeinsam Wege ausgelotet werden im Umgang mit Stress, Aggression und Wut. 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br/>
        <w:t>Auch die Fragen „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Was macht mich </w:t>
      </w:r>
      <w:proofErr w:type="gramStart"/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stark ,</w:t>
      </w:r>
      <w:proofErr w:type="gramEnd"/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was macht mich schwach?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“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,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„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Wie wirke ich auf andere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?“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, „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Wi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e artikuliere und setze ich meine Grenzen, wie wehre ich mich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?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“ oder „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Wie komme ich raus aus meinem </w:t>
      </w:r>
      <w:proofErr w:type="spellStart"/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Gedankenkarusell</w:t>
      </w:r>
      <w:proofErr w:type="spellEnd"/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?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“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s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ollen Beachtung finden. 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br/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Eigene 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Ängste durchbrechen/ überwinden,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eigene Ressourcen 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erkennen, ihnen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vertrauen und diese nutzen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ist </w:t>
      </w:r>
      <w:proofErr w:type="spellStart"/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genau 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so</w:t>
      </w:r>
      <w:proofErr w:type="spellEnd"/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wichtig für die Frauengruppe, wie 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die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Liebe im Herzen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und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positive Energie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zu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stärken</w:t>
      </w:r>
      <w:r w:rsidR="00BB660E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.</w:t>
      </w:r>
    </w:p>
    <w:p w:rsidR="00FE24E0" w:rsidRPr="00254E2A" w:rsidRDefault="00BB660E" w:rsidP="00BB660E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Es soll Raum geben für die Auseinandersetzung mit 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sozialen, Frauen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- </w:t>
      </w:r>
      <w:proofErr w:type="gramStart"/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oder  g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esellschaftsrelevanten</w:t>
      </w:r>
      <w:proofErr w:type="gramEnd"/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Themen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.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</w:t>
      </w:r>
    </w:p>
    <w:p w:rsidR="00FE24E0" w:rsidRPr="00254E2A" w:rsidRDefault="00BB660E" w:rsidP="00BB660E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Die Frauen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, die alle schon vielfältigste Gewalt- und Verlust</w:t>
      </w:r>
      <w:r w:rsidR="00AA4912">
        <w:rPr>
          <w:rFonts w:ascii="Chantilly" w:eastAsia="Times New Roman" w:hAnsi="Chantilly" w:cs="Times New Roman"/>
          <w:sz w:val="24"/>
          <w:szCs w:val="24"/>
          <w:lang w:eastAsia="de-DE"/>
        </w:rPr>
        <w:t>erfahrungen durchlebt haben</w:t>
      </w:r>
      <w:bookmarkStart w:id="0" w:name="_GoBack"/>
      <w:bookmarkEnd w:id="0"/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,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wollen sich nicht einfach nur im Stuhlkreis treffen, sondern miteinander Entspannungs- und 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lastRenderedPageBreak/>
        <w:t>Atemübungen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und 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Fantasiereisen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machen, g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emeinsam Tanzen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und durch K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örperübungen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ihre 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Wahrnehmung schulen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.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Nähe und Distanz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soll ausprobiert werden.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br/>
        <w:t>I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n der 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Natur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kann es dann z.B. durch W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aldbaden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unterschiedliche Begegnungen mit den Elementen geben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, die wiederum Einfluss auf das Erleben/ Befinden der Frauen haben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. 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Gemeinsame Ausflüge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sollen 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he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raus tragen aus dem täglichen Einerlei und </w:t>
      </w:r>
      <w:r w:rsidR="0050035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den Belastungen. </w:t>
      </w:r>
    </w:p>
    <w:p w:rsidR="00254E2A" w:rsidRPr="00254E2A" w:rsidRDefault="00500350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Eine Teilnehmerin der Gruppe fasst es zusammen, w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as neben aller Themen, Ziele, Konzepte am Wichtigsten für die Gruppe als Grundlage ist: 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„Vertrauen und Sicherheit kann nur dort wachsen, wo Klarheit und Offenheit besteht“. </w:t>
      </w:r>
    </w:p>
    <w:p w:rsidR="00FE24E0" w:rsidRPr="00254E2A" w:rsidRDefault="00500350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In diesem Sinne öffnen sie ihr Herz und ihre Seele für neue Erfahrungen in dieser Gruppe, die </w:t>
      </w:r>
      <w:proofErr w:type="spellStart"/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beWEGten</w:t>
      </w:r>
      <w:proofErr w:type="spellEnd"/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Frauen freuen sich auf Sie!</w:t>
      </w:r>
      <w:r w:rsidR="00FE24E0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 </w:t>
      </w:r>
    </w:p>
    <w:p w:rsidR="00500350" w:rsidRPr="00254E2A" w:rsidRDefault="00500350" w:rsidP="0050035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Das erste Treffen ist für den 02. Mai 2022 geplant im sozialen Haus (Tagesstätte) in der Marienstraße 1a, Stadthagen. </w:t>
      </w: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Chantilly" w:eastAsia="Times New Roman" w:hAnsi="Chantilly" w:cs="Times New Roman"/>
          <w:sz w:val="24"/>
          <w:szCs w:val="24"/>
          <w:lang w:eastAsia="de-DE"/>
        </w:rPr>
      </w:pP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Kontakt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&amp; Anmeldung über die Selbsthilfekontaktstelle des P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aritätische</w:t>
      </w:r>
      <w:r w:rsidR="003D4F9F"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>n</w:t>
      </w:r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 Schaumburg, Tel 05722 9522-20 (Mi 14-17, Do 11-15, Fr 9-13 Uhr), Mail: </w:t>
      </w:r>
      <w:hyperlink r:id="rId4" w:history="1">
        <w:r w:rsidRPr="00254E2A">
          <w:rPr>
            <w:rStyle w:val="Hyperlink"/>
            <w:rFonts w:ascii="Chantilly" w:eastAsia="Times New Roman" w:hAnsi="Chantilly" w:cs="Times New Roman"/>
            <w:color w:val="auto"/>
            <w:sz w:val="24"/>
            <w:szCs w:val="24"/>
            <w:lang w:eastAsia="de-DE"/>
          </w:rPr>
          <w:t>selbsthilfe.schaumburg@paritaetischer.de</w:t>
        </w:r>
      </w:hyperlink>
      <w:r w:rsidRPr="00254E2A">
        <w:rPr>
          <w:rFonts w:ascii="Chantilly" w:eastAsia="Times New Roman" w:hAnsi="Chantilly" w:cs="Times New Roman"/>
          <w:sz w:val="24"/>
          <w:szCs w:val="24"/>
          <w:lang w:eastAsia="de-DE"/>
        </w:rPr>
        <w:t xml:space="preserve">. </w:t>
      </w: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24E0" w:rsidRPr="00254E2A" w:rsidRDefault="00FE24E0" w:rsidP="00FE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sectPr w:rsidR="00FE24E0" w:rsidRPr="00254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til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E0"/>
    <w:rsid w:val="00206663"/>
    <w:rsid w:val="00254E2A"/>
    <w:rsid w:val="002E226C"/>
    <w:rsid w:val="003D4F9F"/>
    <w:rsid w:val="00500350"/>
    <w:rsid w:val="0080059A"/>
    <w:rsid w:val="00AA4912"/>
    <w:rsid w:val="00B40272"/>
    <w:rsid w:val="00BB660E"/>
    <w:rsid w:val="00F558CB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3109-063E-46D6-BA29-D159B7BD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2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bsthilfe.schaumburg@paritaetisch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Walderbach</dc:creator>
  <cp:keywords/>
  <dc:description/>
  <cp:lastModifiedBy>Claudia Walderbach</cp:lastModifiedBy>
  <cp:revision>5</cp:revision>
  <dcterms:created xsi:type="dcterms:W3CDTF">2022-03-23T14:11:00Z</dcterms:created>
  <dcterms:modified xsi:type="dcterms:W3CDTF">2022-03-24T11:08:00Z</dcterms:modified>
</cp:coreProperties>
</file>