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A87FA2" w14:textId="77777777" w:rsidR="006C1DFA" w:rsidRDefault="006C1DFA" w:rsidP="00F66ABD">
      <w:pPr>
        <w:pStyle w:val="Titel"/>
      </w:pPr>
      <w:bookmarkStart w:id="0" w:name="_GoBack"/>
      <w:bookmarkEnd w:id="0"/>
      <w:r w:rsidRPr="00A56DA3">
        <w:t xml:space="preserve">Regel-Leistungsvereinbarung für die Leistungen zur Sozialen Teilhabe im Leistungsbereich </w:t>
      </w:r>
      <w:r>
        <w:t>Tagesförderstätte</w:t>
      </w:r>
    </w:p>
    <w:p w14:paraId="753549C2" w14:textId="77777777" w:rsidR="006C1DFA" w:rsidRDefault="006C1DFA" w:rsidP="00F66ABD">
      <w:pPr>
        <w:pStyle w:val="Titel"/>
      </w:pPr>
    </w:p>
    <w:p w14:paraId="185B8480" w14:textId="77777777" w:rsidR="00ED4E87" w:rsidRPr="009E1B46" w:rsidRDefault="009053A4" w:rsidP="00F66ABD">
      <w:pPr>
        <w:pStyle w:val="Titel"/>
        <w:rPr>
          <w:rFonts w:eastAsia="Arial"/>
          <w:szCs w:val="24"/>
        </w:rPr>
      </w:pPr>
      <w:r w:rsidRPr="009E1B46">
        <w:t>Leistungstyp 1.1.3.2 und 2.1.3.2: Tagesförderstätte</w:t>
      </w:r>
    </w:p>
    <w:p w14:paraId="09F6E112" w14:textId="77777777" w:rsidR="00ED4E87" w:rsidRDefault="00ED4E87" w:rsidP="00F66ABD">
      <w:pPr>
        <w:rPr>
          <w:rFonts w:eastAsia="Arial"/>
        </w:rPr>
      </w:pPr>
    </w:p>
    <w:p w14:paraId="5F25165A" w14:textId="77777777" w:rsidR="00A23D0E" w:rsidRPr="009E1B46" w:rsidRDefault="00A23D0E" w:rsidP="00F66ABD">
      <w:pPr>
        <w:rPr>
          <w:rFonts w:eastAsia="Arial"/>
        </w:rPr>
      </w:pPr>
    </w:p>
    <w:p w14:paraId="2CD757FC" w14:textId="77777777" w:rsidR="00ED4E87" w:rsidRPr="00F66ABD" w:rsidRDefault="00F66ABD" w:rsidP="00F66ABD">
      <w:pPr>
        <w:pStyle w:val="berschrift1"/>
      </w:pPr>
      <w:r w:rsidRPr="00F66ABD">
        <w:t>1.</w:t>
      </w:r>
      <w:r w:rsidRPr="00F66ABD">
        <w:tab/>
      </w:r>
      <w:r w:rsidR="009053A4" w:rsidRPr="00F66ABD">
        <w:t>Betriebsnotwendige Anlagen</w:t>
      </w:r>
    </w:p>
    <w:p w14:paraId="5C57177E" w14:textId="77777777" w:rsidR="00ED4E87" w:rsidRPr="009E1B46" w:rsidRDefault="00F66ABD" w:rsidP="00F66ABD">
      <w:pPr>
        <w:pStyle w:val="berschrift2"/>
        <w:rPr>
          <w:b w:val="0"/>
          <w:bCs/>
        </w:rPr>
      </w:pPr>
      <w:r>
        <w:t>1.1</w:t>
      </w:r>
      <w:r>
        <w:tab/>
      </w:r>
      <w:r w:rsidR="009053A4" w:rsidRPr="009E1B46">
        <w:t>Betriebsstätte(n)</w:t>
      </w:r>
    </w:p>
    <w:p w14:paraId="142D186A" w14:textId="77777777" w:rsidR="00ED4E87" w:rsidRPr="009E1B46" w:rsidRDefault="009053A4" w:rsidP="00F66ABD">
      <w:r w:rsidRPr="009E1B46">
        <w:t>Hier</w:t>
      </w:r>
      <w:r w:rsidRPr="009E1B46">
        <w:rPr>
          <w:spacing w:val="-9"/>
        </w:rPr>
        <w:t xml:space="preserve"> </w:t>
      </w:r>
      <w:r w:rsidRPr="009E1B46">
        <w:t>ist</w:t>
      </w:r>
      <w:r w:rsidRPr="009E1B46">
        <w:rPr>
          <w:spacing w:val="-9"/>
        </w:rPr>
        <w:t xml:space="preserve"> </w:t>
      </w:r>
      <w:r w:rsidRPr="009E1B46">
        <w:t>die</w:t>
      </w:r>
      <w:r w:rsidRPr="009E1B46">
        <w:rPr>
          <w:spacing w:val="-9"/>
        </w:rPr>
        <w:t xml:space="preserve"> </w:t>
      </w:r>
      <w:r w:rsidRPr="009E1B46">
        <w:t>Anzahl</w:t>
      </w:r>
      <w:r w:rsidRPr="009E1B46">
        <w:rPr>
          <w:spacing w:val="-9"/>
        </w:rPr>
        <w:t xml:space="preserve"> </w:t>
      </w:r>
      <w:r w:rsidRPr="009E1B46">
        <w:t>der</w:t>
      </w:r>
      <w:r w:rsidRPr="009E1B46">
        <w:rPr>
          <w:spacing w:val="-10"/>
        </w:rPr>
        <w:t xml:space="preserve"> </w:t>
      </w:r>
      <w:r w:rsidRPr="009E1B46">
        <w:t>möglicherweise</w:t>
      </w:r>
      <w:r w:rsidRPr="009E1B46">
        <w:rPr>
          <w:spacing w:val="-8"/>
        </w:rPr>
        <w:t xml:space="preserve"> </w:t>
      </w:r>
      <w:r w:rsidRPr="009E1B46">
        <w:t>verschiedenen</w:t>
      </w:r>
      <w:r w:rsidRPr="009E1B46">
        <w:rPr>
          <w:spacing w:val="-9"/>
        </w:rPr>
        <w:t xml:space="preserve"> </w:t>
      </w:r>
      <w:r w:rsidRPr="009E1B46">
        <w:t>Gebäude</w:t>
      </w:r>
      <w:r w:rsidRPr="009E1B46">
        <w:rPr>
          <w:spacing w:val="-9"/>
        </w:rPr>
        <w:t xml:space="preserve"> </w:t>
      </w:r>
      <w:r w:rsidRPr="009E1B46">
        <w:t>anzugeben:</w:t>
      </w:r>
      <w:r w:rsidRPr="009E1B46">
        <w:rPr>
          <w:spacing w:val="29"/>
          <w:w w:val="99"/>
        </w:rPr>
        <w:t xml:space="preserve"> </w:t>
      </w:r>
      <w:r w:rsidRPr="009E1B46">
        <w:t>Grundstück(e).....................</w:t>
      </w:r>
      <w:r w:rsidRPr="009E1B46">
        <w:rPr>
          <w:spacing w:val="-24"/>
        </w:rPr>
        <w:t xml:space="preserve"> </w:t>
      </w:r>
      <w:r w:rsidRPr="009E1B46">
        <w:t>Straße....................................in</w:t>
      </w:r>
      <w:r w:rsidRPr="009E1B46">
        <w:rPr>
          <w:spacing w:val="-23"/>
        </w:rPr>
        <w:t xml:space="preserve"> </w:t>
      </w:r>
      <w:r w:rsidRPr="009E1B46">
        <w:t>(PLZ)</w:t>
      </w:r>
      <w:r w:rsidRPr="009E1B46">
        <w:rPr>
          <w:spacing w:val="-23"/>
        </w:rPr>
        <w:t xml:space="preserve"> </w:t>
      </w:r>
      <w:r w:rsidRPr="009E1B46">
        <w:t>............</w:t>
      </w:r>
    </w:p>
    <w:p w14:paraId="210E539B" w14:textId="77777777" w:rsidR="00ED4E87" w:rsidRPr="009E1B46" w:rsidRDefault="009053A4" w:rsidP="00F66ABD">
      <w:r w:rsidRPr="009E1B46">
        <w:t>Ort...........................</w:t>
      </w:r>
    </w:p>
    <w:p w14:paraId="2053D134" w14:textId="77777777" w:rsidR="00D21512" w:rsidRDefault="009053A4" w:rsidP="00F66ABD">
      <w:pPr>
        <w:rPr>
          <w:spacing w:val="83"/>
          <w:w w:val="99"/>
        </w:rPr>
      </w:pPr>
      <w:r w:rsidRPr="009E1B46">
        <w:t>Von</w:t>
      </w:r>
      <w:r w:rsidRPr="009E1B46">
        <w:rPr>
          <w:spacing w:val="-10"/>
        </w:rPr>
        <w:t xml:space="preserve"> </w:t>
      </w:r>
      <w:r w:rsidRPr="009E1B46">
        <w:t>der</w:t>
      </w:r>
      <w:r w:rsidRPr="009E1B46">
        <w:rPr>
          <w:spacing w:val="-9"/>
        </w:rPr>
        <w:t xml:space="preserve"> </w:t>
      </w:r>
      <w:r w:rsidRPr="009E1B46">
        <w:t>Gesamtfläche</w:t>
      </w:r>
      <w:r w:rsidRPr="009E1B46">
        <w:rPr>
          <w:spacing w:val="-11"/>
        </w:rPr>
        <w:t xml:space="preserve"> </w:t>
      </w:r>
      <w:r w:rsidRPr="009E1B46">
        <w:t>des</w:t>
      </w:r>
      <w:r w:rsidRPr="009E1B46">
        <w:rPr>
          <w:spacing w:val="-10"/>
        </w:rPr>
        <w:t xml:space="preserve"> </w:t>
      </w:r>
      <w:r w:rsidRPr="009E1B46">
        <w:t>Gebäudes/der</w:t>
      </w:r>
      <w:r w:rsidRPr="009E1B46">
        <w:rPr>
          <w:spacing w:val="-9"/>
        </w:rPr>
        <w:t xml:space="preserve"> </w:t>
      </w:r>
      <w:r w:rsidRPr="009E1B46">
        <w:t>Gebäude</w:t>
      </w:r>
      <w:r w:rsidRPr="009E1B46">
        <w:rPr>
          <w:spacing w:val="-10"/>
        </w:rPr>
        <w:t xml:space="preserve"> </w:t>
      </w:r>
      <w:r w:rsidRPr="009E1B46">
        <w:t>(in</w:t>
      </w:r>
      <w:r w:rsidRPr="009E1B46">
        <w:rPr>
          <w:spacing w:val="-9"/>
        </w:rPr>
        <w:t xml:space="preserve"> </w:t>
      </w:r>
      <w:r w:rsidR="00A23D0E">
        <w:rPr>
          <w:spacing w:val="-9"/>
        </w:rPr>
        <w:t>…………….</w:t>
      </w:r>
      <w:r w:rsidRPr="009E1B46">
        <w:t>m²)</w:t>
      </w:r>
      <w:r w:rsidRPr="009E1B46">
        <w:rPr>
          <w:spacing w:val="-10"/>
        </w:rPr>
        <w:t xml:space="preserve"> </w:t>
      </w:r>
      <w:r w:rsidRPr="009E1B46">
        <w:t>nutzt............................................</w:t>
      </w:r>
      <w:r w:rsidRPr="009E1B46">
        <w:rPr>
          <w:spacing w:val="83"/>
          <w:w w:val="99"/>
        </w:rPr>
        <w:t xml:space="preserve"> </w:t>
      </w:r>
    </w:p>
    <w:p w14:paraId="3DAA2485" w14:textId="3926CB58" w:rsidR="00ED4E87" w:rsidRPr="009E1B46" w:rsidRDefault="009053A4" w:rsidP="00F66ABD">
      <w:r w:rsidRPr="009E1B46">
        <w:t>einen</w:t>
      </w:r>
      <w:r w:rsidRPr="009E1B46">
        <w:rPr>
          <w:spacing w:val="-10"/>
        </w:rPr>
        <w:t xml:space="preserve"> </w:t>
      </w:r>
      <w:r w:rsidRPr="009E1B46">
        <w:t>Teilbereich</w:t>
      </w:r>
      <w:r w:rsidRPr="009E1B46">
        <w:rPr>
          <w:spacing w:val="-10"/>
        </w:rPr>
        <w:t xml:space="preserve"> </w:t>
      </w:r>
      <w:r w:rsidRPr="009E1B46">
        <w:t>mit</w:t>
      </w:r>
      <w:r w:rsidRPr="009E1B46">
        <w:rPr>
          <w:spacing w:val="-9"/>
        </w:rPr>
        <w:t xml:space="preserve"> </w:t>
      </w:r>
      <w:r w:rsidRPr="009E1B46">
        <w:t>einer</w:t>
      </w:r>
      <w:r w:rsidRPr="009E1B46">
        <w:rPr>
          <w:spacing w:val="-10"/>
        </w:rPr>
        <w:t xml:space="preserve"> </w:t>
      </w:r>
      <w:r w:rsidRPr="009E1B46">
        <w:t>Fläche</w:t>
      </w:r>
      <w:r w:rsidRPr="009E1B46">
        <w:rPr>
          <w:spacing w:val="-9"/>
        </w:rPr>
        <w:t xml:space="preserve"> </w:t>
      </w:r>
      <w:r w:rsidRPr="009E1B46">
        <w:t>von</w:t>
      </w:r>
      <w:r w:rsidR="004778F4">
        <w:t xml:space="preserve"> </w:t>
      </w:r>
      <w:r w:rsidRPr="009E1B46">
        <w:t>..................m²</w:t>
      </w:r>
    </w:p>
    <w:p w14:paraId="4347D988" w14:textId="77777777" w:rsidR="00ED4E87" w:rsidRPr="009E1B46" w:rsidRDefault="009053A4" w:rsidP="00F66ABD">
      <w:r w:rsidRPr="009E1B46">
        <w:t>Grundriss-</w:t>
      </w:r>
      <w:r w:rsidRPr="009E1B46">
        <w:rPr>
          <w:spacing w:val="-7"/>
        </w:rPr>
        <w:t xml:space="preserve"> </w:t>
      </w:r>
      <w:r w:rsidRPr="009E1B46">
        <w:t>und</w:t>
      </w:r>
      <w:r w:rsidRPr="009E1B46">
        <w:rPr>
          <w:spacing w:val="-7"/>
        </w:rPr>
        <w:t xml:space="preserve"> </w:t>
      </w:r>
      <w:r w:rsidRPr="009E1B46">
        <w:t>Lageplan</w:t>
      </w:r>
      <w:r w:rsidRPr="009E1B46">
        <w:rPr>
          <w:spacing w:val="-8"/>
        </w:rPr>
        <w:t xml:space="preserve"> </w:t>
      </w:r>
      <w:r w:rsidRPr="009E1B46">
        <w:t>der</w:t>
      </w:r>
      <w:r w:rsidRPr="009E1B46">
        <w:rPr>
          <w:spacing w:val="-7"/>
        </w:rPr>
        <w:t xml:space="preserve"> </w:t>
      </w:r>
      <w:r w:rsidRPr="009E1B46">
        <w:t>für</w:t>
      </w:r>
      <w:r w:rsidRPr="009E1B46">
        <w:rPr>
          <w:spacing w:val="-7"/>
        </w:rPr>
        <w:t xml:space="preserve"> </w:t>
      </w:r>
      <w:r w:rsidRPr="009E1B46">
        <w:t>den</w:t>
      </w:r>
      <w:r w:rsidRPr="009E1B46">
        <w:rPr>
          <w:spacing w:val="-7"/>
        </w:rPr>
        <w:t xml:space="preserve"> </w:t>
      </w:r>
      <w:r w:rsidRPr="009E1B46">
        <w:t>Betrieb</w:t>
      </w:r>
      <w:r w:rsidRPr="009E1B46">
        <w:rPr>
          <w:spacing w:val="-7"/>
        </w:rPr>
        <w:t xml:space="preserve"> </w:t>
      </w:r>
      <w:r w:rsidRPr="009E1B46">
        <w:t>genutzten</w:t>
      </w:r>
      <w:r w:rsidRPr="009E1B46">
        <w:rPr>
          <w:spacing w:val="-6"/>
        </w:rPr>
        <w:t xml:space="preserve"> </w:t>
      </w:r>
      <w:r w:rsidRPr="009E1B46">
        <w:t>Gebäude,</w:t>
      </w:r>
      <w:r w:rsidRPr="009E1B46">
        <w:rPr>
          <w:spacing w:val="-7"/>
        </w:rPr>
        <w:t xml:space="preserve"> </w:t>
      </w:r>
      <w:r w:rsidRPr="009E1B46">
        <w:t>Nutz-</w:t>
      </w:r>
      <w:r w:rsidRPr="009E1B46">
        <w:rPr>
          <w:spacing w:val="-7"/>
        </w:rPr>
        <w:t xml:space="preserve"> </w:t>
      </w:r>
      <w:r w:rsidRPr="009E1B46">
        <w:t>und</w:t>
      </w:r>
      <w:r w:rsidRPr="009E1B46">
        <w:rPr>
          <w:spacing w:val="-7"/>
        </w:rPr>
        <w:t xml:space="preserve"> </w:t>
      </w:r>
      <w:r w:rsidRPr="009E1B46">
        <w:t>Freiflächen</w:t>
      </w:r>
      <w:r w:rsidRPr="009E1B46">
        <w:rPr>
          <w:spacing w:val="-7"/>
        </w:rPr>
        <w:t xml:space="preserve"> </w:t>
      </w:r>
      <w:r w:rsidRPr="009E1B46">
        <w:t>sind</w:t>
      </w:r>
      <w:r w:rsidRPr="009E1B46">
        <w:rPr>
          <w:spacing w:val="20"/>
          <w:w w:val="99"/>
        </w:rPr>
        <w:t xml:space="preserve"> </w:t>
      </w:r>
      <w:r w:rsidRPr="009E1B46">
        <w:t>als</w:t>
      </w:r>
      <w:r w:rsidRPr="009E1B46">
        <w:rPr>
          <w:spacing w:val="-10"/>
        </w:rPr>
        <w:t xml:space="preserve"> </w:t>
      </w:r>
      <w:r w:rsidRPr="009E1B46">
        <w:t>Anlage</w:t>
      </w:r>
      <w:r w:rsidRPr="009E1B46">
        <w:rPr>
          <w:spacing w:val="-10"/>
        </w:rPr>
        <w:t xml:space="preserve"> </w:t>
      </w:r>
      <w:r w:rsidRPr="009E1B46">
        <w:t>beigefügt.</w:t>
      </w:r>
    </w:p>
    <w:p w14:paraId="367120BB" w14:textId="77777777" w:rsidR="00ED4E87" w:rsidRPr="009E1B46" w:rsidRDefault="009053A4" w:rsidP="00F66ABD">
      <w:r w:rsidRPr="009E1B46">
        <w:t>Eigentümer/Besitzer</w:t>
      </w:r>
      <w:r w:rsidRPr="009E1B46">
        <w:rPr>
          <w:spacing w:val="-19"/>
        </w:rPr>
        <w:t xml:space="preserve"> </w:t>
      </w:r>
      <w:r w:rsidRPr="009E1B46">
        <w:t>der</w:t>
      </w:r>
      <w:r w:rsidRPr="009E1B46">
        <w:rPr>
          <w:spacing w:val="-20"/>
        </w:rPr>
        <w:t xml:space="preserve"> </w:t>
      </w:r>
      <w:r w:rsidRPr="009E1B46">
        <w:t>Betriebsstätte:</w:t>
      </w:r>
    </w:p>
    <w:p w14:paraId="2D01761C" w14:textId="77777777" w:rsidR="00ED4E87" w:rsidRPr="009E1B46" w:rsidRDefault="00ED4E87" w:rsidP="00F66ABD">
      <w:pPr>
        <w:rPr>
          <w:rFonts w:eastAsia="Arial"/>
        </w:rPr>
      </w:pPr>
    </w:p>
    <w:p w14:paraId="2C1CD149" w14:textId="77777777" w:rsidR="00ED4E87" w:rsidRPr="009E1B46" w:rsidRDefault="00F66ABD" w:rsidP="00F66ABD">
      <w:pPr>
        <w:pStyle w:val="berschrift2"/>
        <w:rPr>
          <w:b w:val="0"/>
          <w:bCs/>
        </w:rPr>
      </w:pPr>
      <w:r>
        <w:t>1.2</w:t>
      </w:r>
      <w:r>
        <w:tab/>
      </w:r>
      <w:r w:rsidR="009053A4" w:rsidRPr="00F66ABD">
        <w:t>Platzkapazität</w:t>
      </w:r>
    </w:p>
    <w:p w14:paraId="0420A07E" w14:textId="77777777" w:rsidR="00D21512" w:rsidRDefault="009053A4" w:rsidP="00873012">
      <w:pPr>
        <w:pStyle w:val="Kursiv"/>
      </w:pPr>
      <w:r w:rsidRPr="00F66ABD">
        <w:t>Hier</w:t>
      </w:r>
      <w:r w:rsidRPr="00F66ABD">
        <w:rPr>
          <w:spacing w:val="-8"/>
        </w:rPr>
        <w:t xml:space="preserve"> </w:t>
      </w:r>
      <w:r w:rsidRPr="00F66ABD">
        <w:t>ist die</w:t>
      </w:r>
      <w:r w:rsidRPr="00F66ABD">
        <w:rPr>
          <w:spacing w:val="-8"/>
        </w:rPr>
        <w:t xml:space="preserve"> </w:t>
      </w:r>
      <w:r w:rsidRPr="00F66ABD">
        <w:t xml:space="preserve">Anzahl der </w:t>
      </w:r>
      <w:r w:rsidR="006C1DFA" w:rsidRPr="00F66ABD">
        <w:t xml:space="preserve">zwischen den Vertragsparteien </w:t>
      </w:r>
      <w:r w:rsidRPr="00F66ABD">
        <w:t>vereinbarten</w:t>
      </w:r>
      <w:r w:rsidRPr="00F66ABD">
        <w:rPr>
          <w:spacing w:val="-8"/>
        </w:rPr>
        <w:t xml:space="preserve"> </w:t>
      </w:r>
      <w:r w:rsidRPr="00F66ABD">
        <w:t xml:space="preserve">Plätze </w:t>
      </w:r>
      <w:r w:rsidRPr="00F66ABD">
        <w:rPr>
          <w:spacing w:val="-1"/>
        </w:rPr>
        <w:t>einzutragen.</w:t>
      </w:r>
      <w:r w:rsidR="00294B4E" w:rsidRPr="00294B4E">
        <w:t xml:space="preserve"> </w:t>
      </w:r>
    </w:p>
    <w:p w14:paraId="6895B170" w14:textId="37F9C5A8" w:rsidR="00ED4E87" w:rsidRPr="00F66ABD" w:rsidRDefault="00294B4E">
      <w:pPr>
        <w:rPr>
          <w:i/>
        </w:rPr>
      </w:pPr>
      <w:r>
        <w:t>Eine Änderung der vereinbarten Platzzahl bedarf der vorherigen Zustimmung des Leistungsträgers. Hierbei ist nicht die tatsächliche Belegung gemeint.</w:t>
      </w:r>
    </w:p>
    <w:p w14:paraId="51C5004F" w14:textId="77777777" w:rsidR="00ED4E87" w:rsidRPr="009E1B46" w:rsidRDefault="00F66ABD" w:rsidP="00F66ABD">
      <w:pPr>
        <w:pStyle w:val="berschrift1"/>
        <w:rPr>
          <w:bCs/>
        </w:rPr>
      </w:pPr>
      <w:r>
        <w:rPr>
          <w:u w:color="000000"/>
        </w:rPr>
        <w:t>2.</w:t>
      </w:r>
      <w:r>
        <w:rPr>
          <w:u w:color="000000"/>
        </w:rPr>
        <w:tab/>
      </w:r>
      <w:r w:rsidR="009053A4" w:rsidRPr="009E1B46">
        <w:rPr>
          <w:u w:color="000000"/>
        </w:rPr>
        <w:t>Personenkreis</w:t>
      </w:r>
    </w:p>
    <w:p w14:paraId="0DA9C2C0" w14:textId="77777777" w:rsidR="00ED4E87" w:rsidRPr="009E1B46" w:rsidRDefault="00F66ABD" w:rsidP="00F66ABD">
      <w:pPr>
        <w:pStyle w:val="berschrift2"/>
        <w:rPr>
          <w:rFonts w:eastAsia="Arial"/>
        </w:rPr>
      </w:pPr>
      <w:r>
        <w:t>2.1</w:t>
      </w:r>
      <w:r>
        <w:tab/>
      </w:r>
      <w:r w:rsidR="009053A4" w:rsidRPr="009E1B46">
        <w:t>Beschreibung</w:t>
      </w:r>
      <w:r w:rsidR="009053A4" w:rsidRPr="009E1B46">
        <w:rPr>
          <w:spacing w:val="-19"/>
        </w:rPr>
        <w:t xml:space="preserve"> </w:t>
      </w:r>
      <w:r w:rsidR="009053A4" w:rsidRPr="009E1B46">
        <w:t>des</w:t>
      </w:r>
      <w:r w:rsidR="009053A4" w:rsidRPr="009E1B46">
        <w:rPr>
          <w:spacing w:val="-18"/>
        </w:rPr>
        <w:t xml:space="preserve"> </w:t>
      </w:r>
      <w:r w:rsidR="009053A4" w:rsidRPr="009E1B46">
        <w:t>Personenkreises</w:t>
      </w:r>
    </w:p>
    <w:p w14:paraId="44A0F061" w14:textId="18CC0619" w:rsidR="00ED4E87" w:rsidRPr="009E1B46" w:rsidRDefault="009053A4" w:rsidP="00F66ABD">
      <w:r w:rsidRPr="00F66ABD">
        <w:t xml:space="preserve">Menschen mit einer wesentlichen Behinderung nach </w:t>
      </w:r>
      <w:r w:rsidR="006C1DFA" w:rsidRPr="00F66ABD">
        <w:t>§</w:t>
      </w:r>
      <w:r w:rsidRPr="00F66ABD">
        <w:t>§ 99 SGB IX</w:t>
      </w:r>
      <w:r w:rsidR="006C1DFA" w:rsidRPr="00F66ABD">
        <w:t xml:space="preserve">, 53 </w:t>
      </w:r>
      <w:r w:rsidR="00540F85" w:rsidRPr="00F66ABD">
        <w:t xml:space="preserve">Abs. 1 und 2 </w:t>
      </w:r>
      <w:r w:rsidR="006C1DFA" w:rsidRPr="00F66ABD">
        <w:t xml:space="preserve">SGB XII i.V.m. </w:t>
      </w:r>
      <w:r w:rsidR="00540F85" w:rsidRPr="00F66ABD">
        <w:t xml:space="preserve">den §§ 1 bis 3 </w:t>
      </w:r>
      <w:r w:rsidR="006C1DFA" w:rsidRPr="00F66ABD">
        <w:t>der Eingliederungshilfeverordnung in der am 31. Dezember 2019 gel</w:t>
      </w:r>
      <w:r w:rsidR="00D21512">
        <w:softHyphen/>
      </w:r>
      <w:r w:rsidR="006C1DFA" w:rsidRPr="00F66ABD">
        <w:t>tenden Fassung sowie des § 2 SGB IX,</w:t>
      </w:r>
      <w:r w:rsidRPr="00F66ABD">
        <w:t xml:space="preserve"> in Verbindung mit § 1 und 2 der VO nach § 60 SGB XII, die die Aufnahmevoraussetzungen für eine Werkstatt für </w:t>
      </w:r>
      <w:r w:rsidR="009E1B46" w:rsidRPr="00F66ABD">
        <w:t>be</w:t>
      </w:r>
      <w:r w:rsidRPr="00F66ABD">
        <w:t xml:space="preserve">hinderte Menschen gem. § 219 Abs. 2 Satz 1 SGB IX nicht oder noch nicht erfüllen, </w:t>
      </w:r>
      <w:r w:rsidRPr="00602987">
        <w:t xml:space="preserve">erhalten Leistungen zur sozialen </w:t>
      </w:r>
      <w:r w:rsidRPr="00602987">
        <w:lastRenderedPageBreak/>
        <w:t>Teilhabe nach § 76 SGB IX</w:t>
      </w:r>
      <w:r w:rsidRPr="00F66ABD">
        <w:t xml:space="preserve"> in Tagesförderstätten bis zum Erreichen der gesetzlichen Regel</w:t>
      </w:r>
      <w:r w:rsidR="00D21512">
        <w:softHyphen/>
      </w:r>
      <w:r w:rsidRPr="00F66ABD">
        <w:t>altersgrenze</w:t>
      </w:r>
      <w:r w:rsidR="009E1B46" w:rsidRPr="00602987">
        <w:rPr>
          <w:vertAlign w:val="superscript"/>
        </w:rPr>
        <w:footnoteReference w:id="1"/>
      </w:r>
      <w:r w:rsidRPr="00602987">
        <w:t xml:space="preserve">. </w:t>
      </w:r>
    </w:p>
    <w:p w14:paraId="6D328EA7" w14:textId="253DCB7E" w:rsidR="00ED4E87" w:rsidRPr="009E1B46" w:rsidRDefault="00F66ABD" w:rsidP="00F66ABD">
      <w:pPr>
        <w:pStyle w:val="berschrift2"/>
        <w:rPr>
          <w:b w:val="0"/>
          <w:bCs/>
        </w:rPr>
      </w:pPr>
      <w:r>
        <w:t>2.2</w:t>
      </w:r>
      <w:r>
        <w:tab/>
      </w:r>
      <w:r w:rsidR="009053A4" w:rsidRPr="009E1B46">
        <w:t>Aufnahme</w:t>
      </w:r>
      <w:r w:rsidR="009148FB">
        <w:t xml:space="preserve">- und </w:t>
      </w:r>
      <w:r w:rsidR="009053A4" w:rsidRPr="009E1B46">
        <w:t>Ausschlusskriterien</w:t>
      </w:r>
    </w:p>
    <w:p w14:paraId="47979F91" w14:textId="77777777" w:rsidR="00ED4E87" w:rsidRPr="009E1B46" w:rsidRDefault="009053A4" w:rsidP="00F66ABD">
      <w:r w:rsidRPr="009E1B46">
        <w:t>Aufnahme</w:t>
      </w:r>
      <w:r w:rsidRPr="009E1B46">
        <w:rPr>
          <w:spacing w:val="-8"/>
        </w:rPr>
        <w:t xml:space="preserve"> </w:t>
      </w:r>
      <w:r w:rsidRPr="009E1B46">
        <w:t>in</w:t>
      </w:r>
      <w:r w:rsidRPr="009E1B46">
        <w:rPr>
          <w:spacing w:val="-8"/>
        </w:rPr>
        <w:t xml:space="preserve"> </w:t>
      </w:r>
      <w:r w:rsidRPr="009E1B46">
        <w:t>die</w:t>
      </w:r>
      <w:r w:rsidRPr="009E1B46">
        <w:rPr>
          <w:spacing w:val="-8"/>
        </w:rPr>
        <w:t xml:space="preserve"> </w:t>
      </w:r>
      <w:r w:rsidRPr="009E1B46">
        <w:rPr>
          <w:spacing w:val="-1"/>
        </w:rPr>
        <w:t>Tagesförderstätte</w:t>
      </w:r>
      <w:r w:rsidRPr="009E1B46">
        <w:rPr>
          <w:spacing w:val="-7"/>
        </w:rPr>
        <w:t xml:space="preserve"> </w:t>
      </w:r>
      <w:r w:rsidRPr="009E1B46">
        <w:t>finden</w:t>
      </w:r>
      <w:r w:rsidRPr="009E1B46">
        <w:rPr>
          <w:spacing w:val="-8"/>
        </w:rPr>
        <w:t xml:space="preserve"> </w:t>
      </w:r>
      <w:r w:rsidRPr="009E1B46">
        <w:t>Personen</w:t>
      </w:r>
      <w:r w:rsidRPr="009E1B46">
        <w:rPr>
          <w:spacing w:val="-8"/>
        </w:rPr>
        <w:t xml:space="preserve"> </w:t>
      </w:r>
      <w:r w:rsidRPr="009E1B46">
        <w:t>wie</w:t>
      </w:r>
      <w:r w:rsidRPr="009E1B46">
        <w:rPr>
          <w:spacing w:val="-7"/>
        </w:rPr>
        <w:t xml:space="preserve"> </w:t>
      </w:r>
      <w:r w:rsidRPr="009E1B46">
        <w:t>unter</w:t>
      </w:r>
      <w:r w:rsidRPr="009E1B46">
        <w:rPr>
          <w:spacing w:val="-8"/>
        </w:rPr>
        <w:t xml:space="preserve"> </w:t>
      </w:r>
      <w:r w:rsidRPr="009E1B46">
        <w:t>Punkt</w:t>
      </w:r>
      <w:r w:rsidRPr="009E1B46">
        <w:rPr>
          <w:spacing w:val="-8"/>
        </w:rPr>
        <w:t xml:space="preserve"> </w:t>
      </w:r>
      <w:r w:rsidRPr="009E1B46">
        <w:t>2.1</w:t>
      </w:r>
      <w:r w:rsidRPr="009E1B46">
        <w:rPr>
          <w:spacing w:val="-7"/>
        </w:rPr>
        <w:t xml:space="preserve"> </w:t>
      </w:r>
      <w:r w:rsidRPr="009E1B46">
        <w:rPr>
          <w:spacing w:val="-1"/>
        </w:rPr>
        <w:t>beschrieben.</w:t>
      </w:r>
    </w:p>
    <w:p w14:paraId="1ED1641B" w14:textId="77777777" w:rsidR="006C1DFA" w:rsidRPr="00794AE8" w:rsidRDefault="006C1DFA" w:rsidP="00F66ABD">
      <w:r w:rsidRPr="00794AE8">
        <w:t xml:space="preserve">Das Wunschrecht der </w:t>
      </w:r>
      <w:r w:rsidR="00037CA7">
        <w:t>l</w:t>
      </w:r>
      <w:r w:rsidRPr="00794AE8">
        <w:t>eistungsberechtigten Person nach § 104 SGB IX bleibt unberührt.</w:t>
      </w:r>
    </w:p>
    <w:p w14:paraId="53803525" w14:textId="77777777" w:rsidR="00ED4E87" w:rsidRPr="00A23D0E" w:rsidRDefault="009053A4" w:rsidP="00A23D0E">
      <w:pPr>
        <w:pStyle w:val="Kursiv"/>
      </w:pPr>
      <w:r w:rsidRPr="00A23D0E">
        <w:t>Ggf. kann hier eine Regelung folgenden Inhalts aufgenommen werden: Nicht aufgenommen werden Personen, bei denen/die..................................</w:t>
      </w:r>
    </w:p>
    <w:p w14:paraId="7883B33D" w14:textId="77777777" w:rsidR="00ED4E87" w:rsidRPr="009E1B46" w:rsidRDefault="00F66ABD" w:rsidP="00F66ABD">
      <w:pPr>
        <w:pStyle w:val="berschrift2"/>
        <w:rPr>
          <w:b w:val="0"/>
          <w:bCs/>
        </w:rPr>
      </w:pPr>
      <w:r>
        <w:t>2.3</w:t>
      </w:r>
      <w:r>
        <w:tab/>
      </w:r>
      <w:r w:rsidR="009053A4" w:rsidRPr="009E1B46">
        <w:t>Aufnahmeverpflichtung</w:t>
      </w:r>
    </w:p>
    <w:p w14:paraId="6F803374" w14:textId="77777777" w:rsidR="00ED4E87" w:rsidRPr="009E1B46" w:rsidRDefault="009053A4" w:rsidP="00F66ABD">
      <w:r w:rsidRPr="009E1B46">
        <w:t>Der</w:t>
      </w:r>
      <w:r w:rsidRPr="009E1B46">
        <w:rPr>
          <w:spacing w:val="3"/>
        </w:rPr>
        <w:t xml:space="preserve"> </w:t>
      </w:r>
      <w:r w:rsidR="006C1DFA">
        <w:rPr>
          <w:spacing w:val="2"/>
        </w:rPr>
        <w:t xml:space="preserve">Leistungserbringer </w:t>
      </w:r>
      <w:r w:rsidRPr="009E1B46">
        <w:t>verpflichtet</w:t>
      </w:r>
      <w:r w:rsidRPr="009E1B46">
        <w:rPr>
          <w:spacing w:val="2"/>
        </w:rPr>
        <w:t xml:space="preserve"> </w:t>
      </w:r>
      <w:r w:rsidRPr="009E1B46">
        <w:t>sich</w:t>
      </w:r>
      <w:r w:rsidRPr="009E1B46">
        <w:rPr>
          <w:spacing w:val="2"/>
        </w:rPr>
        <w:t xml:space="preserve"> </w:t>
      </w:r>
      <w:r w:rsidRPr="009E1B46">
        <w:t>zur</w:t>
      </w:r>
      <w:r w:rsidRPr="009E1B46">
        <w:rPr>
          <w:spacing w:val="3"/>
        </w:rPr>
        <w:t xml:space="preserve"> </w:t>
      </w:r>
      <w:r w:rsidRPr="009E1B46">
        <w:rPr>
          <w:spacing w:val="-1"/>
        </w:rPr>
        <w:t>Aufnahme</w:t>
      </w:r>
      <w:r w:rsidRPr="009E1B46">
        <w:rPr>
          <w:spacing w:val="4"/>
        </w:rPr>
        <w:t xml:space="preserve"> </w:t>
      </w:r>
      <w:r w:rsidR="006C1DFA">
        <w:rPr>
          <w:spacing w:val="4"/>
        </w:rPr>
        <w:t>gem. § 123 Abs. 4 SGB IX und im Sinne der</w:t>
      </w:r>
      <w:r w:rsidRPr="009E1B46">
        <w:rPr>
          <w:spacing w:val="3"/>
        </w:rPr>
        <w:t xml:space="preserve"> </w:t>
      </w:r>
      <w:r w:rsidRPr="009E1B46">
        <w:t>Protokollnotiz</w:t>
      </w:r>
      <w:r w:rsidRPr="009E1B46">
        <w:rPr>
          <w:spacing w:val="3"/>
        </w:rPr>
        <w:t xml:space="preserve"> </w:t>
      </w:r>
      <w:r w:rsidRPr="009E1B46">
        <w:t>Nr.</w:t>
      </w:r>
      <w:r w:rsidRPr="009E1B46">
        <w:rPr>
          <w:spacing w:val="3"/>
        </w:rPr>
        <w:t xml:space="preserve"> </w:t>
      </w:r>
      <w:r w:rsidRPr="009E1B46">
        <w:t>2</w:t>
      </w:r>
      <w:r w:rsidRPr="009E1B46">
        <w:rPr>
          <w:spacing w:val="3"/>
        </w:rPr>
        <w:t xml:space="preserve"> </w:t>
      </w:r>
      <w:r w:rsidRPr="009E1B46">
        <w:t>zu</w:t>
      </w:r>
      <w:r w:rsidRPr="009E1B46">
        <w:rPr>
          <w:spacing w:val="3"/>
        </w:rPr>
        <w:t xml:space="preserve"> </w:t>
      </w:r>
      <w:r w:rsidRPr="009E1B46">
        <w:t>§</w:t>
      </w:r>
      <w:r w:rsidRPr="009E1B46">
        <w:rPr>
          <w:spacing w:val="3"/>
        </w:rPr>
        <w:t xml:space="preserve"> </w:t>
      </w:r>
      <w:r w:rsidRPr="009E1B46">
        <w:t>8</w:t>
      </w:r>
      <w:r w:rsidRPr="009E1B46">
        <w:rPr>
          <w:spacing w:val="3"/>
        </w:rPr>
        <w:t xml:space="preserve"> </w:t>
      </w:r>
      <w:r w:rsidRPr="009E1B46">
        <w:t>FFV</w:t>
      </w:r>
      <w:r w:rsidRPr="009E1B46">
        <w:rPr>
          <w:spacing w:val="45"/>
          <w:w w:val="99"/>
        </w:rPr>
        <w:t xml:space="preserve"> </w:t>
      </w:r>
      <w:r w:rsidRPr="009E1B46">
        <w:t>LRV.</w:t>
      </w:r>
      <w:r w:rsidRPr="009E1B46">
        <w:rPr>
          <w:spacing w:val="6"/>
        </w:rPr>
        <w:t xml:space="preserve"> </w:t>
      </w:r>
    </w:p>
    <w:p w14:paraId="2442D291" w14:textId="77777777" w:rsidR="00ED4E87" w:rsidRPr="009E1B46" w:rsidRDefault="009053A4" w:rsidP="00F66ABD">
      <w:r w:rsidRPr="009E1B46">
        <w:t>Bei</w:t>
      </w:r>
      <w:r w:rsidRPr="009E1B46">
        <w:rPr>
          <w:spacing w:val="-7"/>
        </w:rPr>
        <w:t xml:space="preserve"> </w:t>
      </w:r>
      <w:r w:rsidRPr="009E1B46">
        <w:t>mehr</w:t>
      </w:r>
      <w:r w:rsidRPr="009E1B46">
        <w:rPr>
          <w:spacing w:val="-7"/>
        </w:rPr>
        <w:t xml:space="preserve"> </w:t>
      </w:r>
      <w:r w:rsidRPr="009E1B46">
        <w:t>als</w:t>
      </w:r>
      <w:r w:rsidRPr="009E1B46">
        <w:rPr>
          <w:spacing w:val="-6"/>
        </w:rPr>
        <w:t xml:space="preserve"> </w:t>
      </w:r>
      <w:r w:rsidRPr="009E1B46">
        <w:t>einem</w:t>
      </w:r>
      <w:r w:rsidRPr="009E1B46">
        <w:rPr>
          <w:spacing w:val="-7"/>
        </w:rPr>
        <w:t xml:space="preserve"> </w:t>
      </w:r>
      <w:r w:rsidRPr="009E1B46">
        <w:t>Träger</w:t>
      </w:r>
      <w:r w:rsidRPr="009E1B46">
        <w:rPr>
          <w:spacing w:val="-7"/>
        </w:rPr>
        <w:t xml:space="preserve"> </w:t>
      </w:r>
      <w:r w:rsidRPr="009E1B46">
        <w:t>in</w:t>
      </w:r>
      <w:r w:rsidRPr="009E1B46">
        <w:rPr>
          <w:spacing w:val="-6"/>
        </w:rPr>
        <w:t xml:space="preserve"> </w:t>
      </w:r>
      <w:r w:rsidRPr="009E1B46">
        <w:t>einem</w:t>
      </w:r>
      <w:r w:rsidRPr="009E1B46">
        <w:rPr>
          <w:spacing w:val="-7"/>
        </w:rPr>
        <w:t xml:space="preserve"> </w:t>
      </w:r>
      <w:r w:rsidRPr="009E1B46">
        <w:rPr>
          <w:spacing w:val="-1"/>
        </w:rPr>
        <w:t>Einzugsbereich</w:t>
      </w:r>
      <w:r w:rsidRPr="009E1B46">
        <w:rPr>
          <w:spacing w:val="-6"/>
        </w:rPr>
        <w:t xml:space="preserve"> </w:t>
      </w:r>
      <w:r w:rsidRPr="009E1B46">
        <w:t>soll</w:t>
      </w:r>
      <w:r w:rsidRPr="009E1B46">
        <w:rPr>
          <w:spacing w:val="-7"/>
        </w:rPr>
        <w:t xml:space="preserve"> </w:t>
      </w:r>
      <w:r w:rsidRPr="009E1B46">
        <w:t>ein</w:t>
      </w:r>
      <w:r w:rsidRPr="009E1B46">
        <w:rPr>
          <w:spacing w:val="-8"/>
        </w:rPr>
        <w:t xml:space="preserve"> </w:t>
      </w:r>
      <w:r w:rsidRPr="009E1B46">
        <w:t>Kooperationsvertrag</w:t>
      </w:r>
      <w:r w:rsidRPr="009E1B46">
        <w:rPr>
          <w:spacing w:val="-6"/>
        </w:rPr>
        <w:t xml:space="preserve"> </w:t>
      </w:r>
      <w:r w:rsidRPr="009E1B46">
        <w:t>zur</w:t>
      </w:r>
      <w:r w:rsidRPr="009E1B46">
        <w:rPr>
          <w:spacing w:val="-7"/>
        </w:rPr>
        <w:t xml:space="preserve"> </w:t>
      </w:r>
      <w:r w:rsidR="009E1B46">
        <w:t>Auf</w:t>
      </w:r>
      <w:r w:rsidRPr="009E1B46">
        <w:t>nahmesicherung</w:t>
      </w:r>
      <w:r w:rsidRPr="009E1B46">
        <w:rPr>
          <w:spacing w:val="-20"/>
        </w:rPr>
        <w:t xml:space="preserve"> </w:t>
      </w:r>
      <w:r w:rsidRPr="009E1B46">
        <w:t>abgeschlossen</w:t>
      </w:r>
      <w:r w:rsidRPr="009E1B46">
        <w:rPr>
          <w:spacing w:val="-19"/>
        </w:rPr>
        <w:t xml:space="preserve"> </w:t>
      </w:r>
      <w:r w:rsidRPr="009E1B46">
        <w:rPr>
          <w:spacing w:val="-1"/>
        </w:rPr>
        <w:t>werden.</w:t>
      </w:r>
    </w:p>
    <w:p w14:paraId="3294CE08" w14:textId="77777777" w:rsidR="00ED4E87" w:rsidRPr="009E1B46" w:rsidRDefault="00F66ABD" w:rsidP="00F66ABD">
      <w:pPr>
        <w:pStyle w:val="berschrift1"/>
        <w:rPr>
          <w:bCs/>
        </w:rPr>
      </w:pPr>
      <w:r>
        <w:rPr>
          <w:u w:color="000000"/>
        </w:rPr>
        <w:t>3.</w:t>
      </w:r>
      <w:r>
        <w:rPr>
          <w:u w:color="000000"/>
        </w:rPr>
        <w:tab/>
      </w:r>
      <w:r w:rsidR="009053A4" w:rsidRPr="009E1B46">
        <w:rPr>
          <w:u w:color="000000"/>
        </w:rPr>
        <w:t>Ziel,</w:t>
      </w:r>
      <w:r w:rsidR="009053A4" w:rsidRPr="009E1B46">
        <w:rPr>
          <w:spacing w:val="-7"/>
          <w:u w:color="000000"/>
        </w:rPr>
        <w:t xml:space="preserve"> </w:t>
      </w:r>
      <w:r w:rsidR="009053A4" w:rsidRPr="009E1B46">
        <w:rPr>
          <w:u w:color="000000"/>
        </w:rPr>
        <w:t>Art</w:t>
      </w:r>
      <w:r w:rsidR="009053A4" w:rsidRPr="009E1B46">
        <w:rPr>
          <w:spacing w:val="-7"/>
          <w:u w:color="000000"/>
        </w:rPr>
        <w:t xml:space="preserve"> </w:t>
      </w:r>
      <w:r w:rsidR="009053A4" w:rsidRPr="009E1B46">
        <w:rPr>
          <w:u w:color="000000"/>
        </w:rPr>
        <w:t>und</w:t>
      </w:r>
      <w:r w:rsidR="009053A4" w:rsidRPr="009E1B46">
        <w:rPr>
          <w:spacing w:val="-6"/>
          <w:u w:color="000000"/>
        </w:rPr>
        <w:t xml:space="preserve"> </w:t>
      </w:r>
      <w:r w:rsidR="009053A4" w:rsidRPr="009E1B46">
        <w:rPr>
          <w:u w:color="000000"/>
        </w:rPr>
        <w:t>Inhalt</w:t>
      </w:r>
      <w:r w:rsidR="009053A4" w:rsidRPr="009E1B46">
        <w:rPr>
          <w:spacing w:val="-7"/>
          <w:u w:color="000000"/>
        </w:rPr>
        <w:t xml:space="preserve"> </w:t>
      </w:r>
      <w:r w:rsidR="009053A4" w:rsidRPr="009E1B46">
        <w:rPr>
          <w:u w:color="000000"/>
        </w:rPr>
        <w:t>der</w:t>
      </w:r>
      <w:r w:rsidR="009053A4" w:rsidRPr="009E1B46">
        <w:rPr>
          <w:spacing w:val="-7"/>
          <w:u w:color="000000"/>
        </w:rPr>
        <w:t xml:space="preserve"> </w:t>
      </w:r>
      <w:r w:rsidR="009053A4" w:rsidRPr="009E1B46">
        <w:rPr>
          <w:u w:color="000000"/>
        </w:rPr>
        <w:t>Leistung</w:t>
      </w:r>
    </w:p>
    <w:p w14:paraId="11B0DC14" w14:textId="77777777" w:rsidR="00ED4E87" w:rsidRPr="00F66ABD" w:rsidRDefault="00F66ABD" w:rsidP="00F66ABD">
      <w:pPr>
        <w:pStyle w:val="berschrift2"/>
        <w:rPr>
          <w:rFonts w:eastAsia="Arial"/>
        </w:rPr>
      </w:pPr>
      <w:r>
        <w:t>3.1</w:t>
      </w:r>
      <w:r>
        <w:tab/>
      </w:r>
      <w:r w:rsidR="009053A4" w:rsidRPr="00F66ABD">
        <w:t>Ziel</w:t>
      </w:r>
      <w:r w:rsidR="009053A4" w:rsidRPr="00F66ABD">
        <w:rPr>
          <w:spacing w:val="-9"/>
        </w:rPr>
        <w:t xml:space="preserve"> </w:t>
      </w:r>
      <w:r w:rsidR="009053A4" w:rsidRPr="00F66ABD">
        <w:t>der</w:t>
      </w:r>
      <w:r w:rsidR="009053A4" w:rsidRPr="00F66ABD">
        <w:rPr>
          <w:spacing w:val="-8"/>
        </w:rPr>
        <w:t xml:space="preserve"> </w:t>
      </w:r>
      <w:r w:rsidR="009053A4" w:rsidRPr="00F66ABD">
        <w:t>Leistung</w:t>
      </w:r>
    </w:p>
    <w:p w14:paraId="48F7B691" w14:textId="75352FF0" w:rsidR="00772199" w:rsidRPr="00614D0D" w:rsidRDefault="00772199" w:rsidP="00F66ABD">
      <w:r w:rsidRPr="00772199">
        <w:t xml:space="preserve">Gemäß § 90 SGB IX ist es Ziel der </w:t>
      </w:r>
      <w:r w:rsidRPr="00614D0D">
        <w:t xml:space="preserve">Leistung, </w:t>
      </w:r>
      <w:r w:rsidR="00D21512">
        <w:t>l</w:t>
      </w:r>
      <w:r w:rsidRPr="00614D0D">
        <w:t xml:space="preserve">eistungsberechtigten </w:t>
      </w:r>
      <w:r w:rsidR="00D21512">
        <w:t xml:space="preserve">Personen </w:t>
      </w:r>
      <w:r w:rsidRPr="00614D0D">
        <w:t>eine individuelle Lebensführung zu ermöglichen, die der Würde des Menschen entspricht und die volle, wirk</w:t>
      </w:r>
      <w:r w:rsidR="00D21512">
        <w:softHyphen/>
      </w:r>
      <w:r w:rsidRPr="00614D0D">
        <w:t xml:space="preserve">same und gleichberechtigte Teilhabe am Leben in der Gesellschaft zu fördern. Die Leistungen sollen sie befähigen ihre Lebensplanung und -führung möglichst selbstbestimmt und eigenverantwortlich wahrnehmen zu können. </w:t>
      </w:r>
    </w:p>
    <w:p w14:paraId="6223C791" w14:textId="2E47048B" w:rsidR="009E1B46" w:rsidRPr="009E1B46" w:rsidRDefault="009053A4" w:rsidP="00F66ABD">
      <w:r w:rsidRPr="004778F4">
        <w:t>Die Tagesförderstätte ist ein</w:t>
      </w:r>
      <w:r w:rsidR="00E55A73" w:rsidRPr="004778F4">
        <w:t xml:space="preserve"> Leistungsangebot</w:t>
      </w:r>
      <w:r w:rsidRPr="004778F4">
        <w:t xml:space="preserve"> zur sozialen </w:t>
      </w:r>
      <w:r w:rsidRPr="00602987">
        <w:t>Teilhabe (</w:t>
      </w:r>
      <w:r w:rsidR="00B62CAC">
        <w:t>§</w:t>
      </w:r>
      <w:r w:rsidRPr="00602987">
        <w:t>§ 76</w:t>
      </w:r>
      <w:r w:rsidR="00822F9A">
        <w:t xml:space="preserve">, </w:t>
      </w:r>
      <w:r w:rsidR="00B62CAC" w:rsidRPr="00B62CAC">
        <w:t xml:space="preserve">113 </w:t>
      </w:r>
      <w:r w:rsidR="00B62CAC" w:rsidRPr="00B62CAC">
        <w:rPr>
          <w:rFonts w:cs="Arial"/>
        </w:rPr>
        <w:t>Absatz 1 und 2 Ziffer 2</w:t>
      </w:r>
      <w:r w:rsidR="00B62CAC">
        <w:rPr>
          <w:rFonts w:cs="Arial"/>
        </w:rPr>
        <w:t xml:space="preserve"> SGB IX</w:t>
      </w:r>
      <w:r w:rsidRPr="00602987">
        <w:t xml:space="preserve"> in Verbindung mit § 81 SGB I</w:t>
      </w:r>
      <w:r w:rsidR="00DD4BD3" w:rsidRPr="00602987">
        <w:t>X</w:t>
      </w:r>
      <w:r w:rsidRPr="004778F4">
        <w:t xml:space="preserve"> und Vorbereitung auf eine berufliche Rehabilitation.</w:t>
      </w:r>
      <w:r w:rsidR="009E1B46" w:rsidRPr="004778F4">
        <w:t xml:space="preserve"> Sie umfass</w:t>
      </w:r>
      <w:r w:rsidR="003D3045" w:rsidRPr="00602987">
        <w:t>t</w:t>
      </w:r>
      <w:r w:rsidR="009E1B46" w:rsidRPr="004778F4">
        <w:t xml:space="preserve"> die im Einzelfall bedarfsgerechten Hilfen und </w:t>
      </w:r>
      <w:r w:rsidRPr="00602987">
        <w:t>Leistungen</w:t>
      </w:r>
      <w:r w:rsidRPr="004778F4">
        <w:t xml:space="preserve"> </w:t>
      </w:r>
      <w:r w:rsidR="009E1B46" w:rsidRPr="004778F4">
        <w:t>zum Erwerb praktischer Kenntnisse und Fähigkeiten, die erforderlich und geeignet sind, dem Menschen</w:t>
      </w:r>
      <w:r w:rsidRPr="004778F4">
        <w:t xml:space="preserve"> </w:t>
      </w:r>
      <w:r w:rsidRPr="00602987">
        <w:t>mit Behinderung</w:t>
      </w:r>
      <w:r w:rsidR="009E1B46" w:rsidRPr="004778F4">
        <w:t>, die für ihn erreichbare Teilhabe am Leben in der Gemeinschaft zu ermöglichen</w:t>
      </w:r>
      <w:r w:rsidRPr="004778F4">
        <w:t>.</w:t>
      </w:r>
    </w:p>
    <w:p w14:paraId="11ABFF4A" w14:textId="77777777" w:rsidR="00ED4E87" w:rsidRPr="009E1B46" w:rsidRDefault="009053A4" w:rsidP="00F66ABD">
      <w:pPr>
        <w:pStyle w:val="berschrift2"/>
        <w:numPr>
          <w:ilvl w:val="1"/>
          <w:numId w:val="65"/>
        </w:numPr>
        <w:rPr>
          <w:b w:val="0"/>
          <w:bCs/>
        </w:rPr>
      </w:pPr>
      <w:r w:rsidRPr="009E1B46">
        <w:t>Art</w:t>
      </w:r>
      <w:r w:rsidRPr="009E1B46">
        <w:rPr>
          <w:spacing w:val="-8"/>
        </w:rPr>
        <w:t xml:space="preserve"> </w:t>
      </w:r>
      <w:r w:rsidRPr="009E1B46">
        <w:t>der</w:t>
      </w:r>
      <w:r w:rsidRPr="009E1B46">
        <w:rPr>
          <w:spacing w:val="-7"/>
        </w:rPr>
        <w:t xml:space="preserve"> </w:t>
      </w:r>
      <w:r w:rsidRPr="009E1B46">
        <w:t>Leistung</w:t>
      </w:r>
    </w:p>
    <w:p w14:paraId="0E6D65CB" w14:textId="1E64F064" w:rsidR="00ED4E87" w:rsidRPr="004778F4" w:rsidRDefault="009053A4" w:rsidP="004778F4">
      <w:r w:rsidRPr="004778F4">
        <w:t>Die Tagesförderstätte ist</w:t>
      </w:r>
      <w:r w:rsidRPr="00602987">
        <w:t xml:space="preserve"> ein Leistungsa</w:t>
      </w:r>
      <w:r w:rsidR="00C8087D" w:rsidRPr="00602987">
        <w:t>n</w:t>
      </w:r>
      <w:r w:rsidRPr="00602987">
        <w:t>gebot zur Teilhabe am Leben in der Gemeinschaft</w:t>
      </w:r>
      <w:r w:rsidR="003D3045" w:rsidRPr="00602987">
        <w:t>,</w:t>
      </w:r>
      <w:r w:rsidRPr="00602987">
        <w:t xml:space="preserve"> zum Erwerb und Erhalt praktischer Kenntnisse und Fähigkeiten gemäß § 81 SGB IX. </w:t>
      </w:r>
      <w:r w:rsidR="00294B4E" w:rsidRPr="00602987">
        <w:t>Die Betreuung und Förderung kann auch gemeinsam mit den Werkstattbeschäftigten in der Werkstatt erfolgen</w:t>
      </w:r>
      <w:r w:rsidR="007F4BF7">
        <w:t xml:space="preserve"> </w:t>
      </w:r>
      <w:r w:rsidR="007F4BF7" w:rsidRPr="00602987">
        <w:t xml:space="preserve">(§ 219 Absatz 3 </w:t>
      </w:r>
      <w:r w:rsidR="007F4BF7">
        <w:t xml:space="preserve">S. 2 </w:t>
      </w:r>
      <w:r w:rsidR="007F4BF7" w:rsidRPr="00602987">
        <w:t>SGB IX)</w:t>
      </w:r>
      <w:r w:rsidR="00294B4E" w:rsidRPr="00602987">
        <w:t>.</w:t>
      </w:r>
      <w:r w:rsidR="00294B4E" w:rsidRPr="004778F4">
        <w:t xml:space="preserve"> </w:t>
      </w:r>
      <w:r w:rsidRPr="00602987">
        <w:t xml:space="preserve">Die </w:t>
      </w:r>
      <w:r w:rsidR="00294B4E" w:rsidRPr="004778F4">
        <w:t>Betreuung</w:t>
      </w:r>
      <w:r w:rsidRPr="00602987">
        <w:t xml:space="preserve"> und Förderung soll auch Angebote zur Orientierung auf Beschäftigung enthalten (§ 219 Absatz 3 </w:t>
      </w:r>
      <w:r w:rsidR="007F4BF7">
        <w:t xml:space="preserve">S. 3 </w:t>
      </w:r>
      <w:r w:rsidRPr="00602987">
        <w:t>SGB IX).</w:t>
      </w:r>
      <w:r w:rsidRPr="004778F4">
        <w:t xml:space="preserve"> </w:t>
      </w:r>
    </w:p>
    <w:p w14:paraId="15E6E129" w14:textId="77777777" w:rsidR="00ED4E87" w:rsidRPr="009E1B46" w:rsidRDefault="009053A4" w:rsidP="00F66ABD">
      <w:pPr>
        <w:pStyle w:val="berschrift2"/>
        <w:numPr>
          <w:ilvl w:val="1"/>
          <w:numId w:val="65"/>
        </w:numPr>
        <w:rPr>
          <w:b w:val="0"/>
          <w:bCs/>
        </w:rPr>
      </w:pPr>
      <w:r w:rsidRPr="00F66ABD">
        <w:lastRenderedPageBreak/>
        <w:t>Inhalt</w:t>
      </w:r>
      <w:r w:rsidRPr="009E1B46">
        <w:rPr>
          <w:spacing w:val="-10"/>
        </w:rPr>
        <w:t xml:space="preserve"> </w:t>
      </w:r>
      <w:r w:rsidRPr="009E1B46">
        <w:t>der</w:t>
      </w:r>
      <w:r w:rsidRPr="009E1B46">
        <w:rPr>
          <w:spacing w:val="-9"/>
        </w:rPr>
        <w:t xml:space="preserve"> </w:t>
      </w:r>
      <w:r w:rsidRPr="009E1B46">
        <w:t>Leistung</w:t>
      </w:r>
    </w:p>
    <w:p w14:paraId="55588F26" w14:textId="77777777" w:rsidR="00ED4E87" w:rsidRPr="003D3045" w:rsidRDefault="00F66ABD" w:rsidP="00F66ABD">
      <w:pPr>
        <w:pStyle w:val="berschrift3"/>
        <w:rPr>
          <w:rFonts w:eastAsia="Arial"/>
        </w:rPr>
      </w:pPr>
      <w:r>
        <w:t>3.3.0</w:t>
      </w:r>
      <w:r>
        <w:tab/>
      </w:r>
      <w:r w:rsidR="009053A4" w:rsidRPr="003D3045">
        <w:t>allgemeiner</w:t>
      </w:r>
      <w:r w:rsidR="009053A4" w:rsidRPr="003D3045">
        <w:rPr>
          <w:spacing w:val="-16"/>
        </w:rPr>
        <w:t xml:space="preserve"> </w:t>
      </w:r>
      <w:r w:rsidR="009053A4" w:rsidRPr="003D3045">
        <w:t>Teil</w:t>
      </w:r>
    </w:p>
    <w:p w14:paraId="417899EB" w14:textId="77777777" w:rsidR="00ED4E87" w:rsidRPr="009E1B46" w:rsidRDefault="009053A4" w:rsidP="00F66ABD">
      <w:r w:rsidRPr="009E1B46">
        <w:t>Die</w:t>
      </w:r>
      <w:r w:rsidRPr="009D7F1F">
        <w:t xml:space="preserve"> Tagesförderstätte fördert </w:t>
      </w:r>
      <w:r w:rsidRPr="00F66ABD">
        <w:t xml:space="preserve">unter Beachtung personeller Integrität und Autonomie der Menschen mit Behinderung die Erhaltung und Weiterentwicklung von Fähigkeiten und </w:t>
      </w:r>
      <w:r w:rsidR="009E1B46" w:rsidRPr="00F66ABD">
        <w:t>Fer</w:t>
      </w:r>
      <w:r w:rsidRPr="00F66ABD">
        <w:t>tigkeiten. Sie ist eine in der Regel vom Wohnen räumlich getrennte Maßnahme im Sinne einer "externen Lern-, Erfahrungs- und Erlebniswelt</w:t>
      </w:r>
      <w:r w:rsidRPr="009E1B46">
        <w:t>".</w:t>
      </w:r>
    </w:p>
    <w:p w14:paraId="4AB5A28A" w14:textId="77777777" w:rsidR="00ED4E87" w:rsidRPr="009E1B46" w:rsidRDefault="009053A4" w:rsidP="00F66ABD">
      <w:r w:rsidRPr="009E1B46">
        <w:t>Die</w:t>
      </w:r>
      <w:r w:rsidRPr="009D7F1F">
        <w:t xml:space="preserve"> Tagesförderstätte </w:t>
      </w:r>
      <w:r w:rsidRPr="009E1B46">
        <w:t>bietet</w:t>
      </w:r>
      <w:r w:rsidRPr="009D7F1F">
        <w:t xml:space="preserve"> </w:t>
      </w:r>
      <w:r w:rsidRPr="009E1B46">
        <w:t>ein</w:t>
      </w:r>
      <w:r w:rsidRPr="009D7F1F">
        <w:t xml:space="preserve"> </w:t>
      </w:r>
      <w:r w:rsidRPr="009E1B46">
        <w:t>möglichst</w:t>
      </w:r>
      <w:r w:rsidRPr="009D7F1F">
        <w:t xml:space="preserve"> </w:t>
      </w:r>
      <w:r w:rsidRPr="009E1B46">
        <w:t>breit</w:t>
      </w:r>
      <w:r w:rsidRPr="009D7F1F">
        <w:t xml:space="preserve"> </w:t>
      </w:r>
      <w:r w:rsidRPr="009E1B46">
        <w:t>differenziertes</w:t>
      </w:r>
      <w:r w:rsidRPr="009D7F1F">
        <w:t xml:space="preserve"> </w:t>
      </w:r>
      <w:r w:rsidRPr="009E1B46">
        <w:t>Spektrum</w:t>
      </w:r>
      <w:r w:rsidRPr="009D7F1F">
        <w:t xml:space="preserve"> </w:t>
      </w:r>
      <w:r w:rsidRPr="009E1B46">
        <w:t>von</w:t>
      </w:r>
      <w:r w:rsidRPr="009D7F1F">
        <w:t xml:space="preserve"> </w:t>
      </w:r>
      <w:r w:rsidRPr="009E1B46">
        <w:t>Angeboten,</w:t>
      </w:r>
      <w:r w:rsidRPr="009D7F1F">
        <w:t xml:space="preserve"> </w:t>
      </w:r>
      <w:r w:rsidRPr="009E1B46">
        <w:t>um</w:t>
      </w:r>
      <w:r w:rsidRPr="009D7F1F">
        <w:t xml:space="preserve"> </w:t>
      </w:r>
      <w:r w:rsidRPr="009E1B46">
        <w:t>der</w:t>
      </w:r>
      <w:r w:rsidRPr="009D7F1F">
        <w:t xml:space="preserve"> </w:t>
      </w:r>
      <w:r w:rsidRPr="009E1B46">
        <w:t>Art</w:t>
      </w:r>
      <w:r w:rsidRPr="009D7F1F">
        <w:t xml:space="preserve"> </w:t>
      </w:r>
      <w:r w:rsidRPr="009E1B46">
        <w:t>und</w:t>
      </w:r>
      <w:r w:rsidRPr="009D7F1F">
        <w:t xml:space="preserve"> </w:t>
      </w:r>
      <w:r w:rsidRPr="009E1B46">
        <w:t>Schwere</w:t>
      </w:r>
      <w:r w:rsidRPr="009D7F1F">
        <w:t xml:space="preserve"> </w:t>
      </w:r>
      <w:r w:rsidRPr="009E1B46">
        <w:t>der</w:t>
      </w:r>
      <w:r w:rsidRPr="009D7F1F">
        <w:t xml:space="preserve"> </w:t>
      </w:r>
      <w:r w:rsidRPr="009E1B46">
        <w:t>Behinderung,</w:t>
      </w:r>
      <w:r w:rsidRPr="009D7F1F">
        <w:t xml:space="preserve"> </w:t>
      </w:r>
      <w:r w:rsidRPr="009E1B46">
        <w:t>der</w:t>
      </w:r>
      <w:r w:rsidRPr="009D7F1F">
        <w:t xml:space="preserve"> unterschiedlichen Leistungsfähigkeit, </w:t>
      </w:r>
      <w:r w:rsidR="009E1B46" w:rsidRPr="009D7F1F">
        <w:t>Entwick</w:t>
      </w:r>
      <w:r w:rsidRPr="009E1B46">
        <w:t>lungsmöglichkeit</w:t>
      </w:r>
      <w:r w:rsidRPr="009D7F1F">
        <w:t xml:space="preserve"> </w:t>
      </w:r>
      <w:r w:rsidRPr="009E1B46">
        <w:t>sowie</w:t>
      </w:r>
      <w:r w:rsidRPr="009D7F1F">
        <w:t xml:space="preserve"> </w:t>
      </w:r>
      <w:r w:rsidRPr="009E1B46">
        <w:t>Neigung</w:t>
      </w:r>
      <w:r w:rsidRPr="009D7F1F">
        <w:t xml:space="preserve"> </w:t>
      </w:r>
      <w:r w:rsidRPr="009E1B46">
        <w:t>des</w:t>
      </w:r>
      <w:r w:rsidRPr="009D7F1F">
        <w:t xml:space="preserve"> </w:t>
      </w:r>
      <w:r w:rsidRPr="009E1B46">
        <w:t>Menschen</w:t>
      </w:r>
      <w:r w:rsidRPr="009D7F1F">
        <w:t xml:space="preserve"> </w:t>
      </w:r>
      <w:r w:rsidRPr="009E1B46">
        <w:t>soweit</w:t>
      </w:r>
      <w:r w:rsidRPr="009D7F1F">
        <w:t xml:space="preserve"> </w:t>
      </w:r>
      <w:r w:rsidRPr="009E1B46">
        <w:t>wie</w:t>
      </w:r>
      <w:r w:rsidRPr="009D7F1F">
        <w:t xml:space="preserve"> </w:t>
      </w:r>
      <w:r w:rsidRPr="009E1B46">
        <w:t>möglich</w:t>
      </w:r>
      <w:r w:rsidRPr="009D7F1F">
        <w:t xml:space="preserve"> </w:t>
      </w:r>
      <w:r w:rsidRPr="009E1B46">
        <w:t>Rechnung</w:t>
      </w:r>
      <w:r w:rsidRPr="009D7F1F">
        <w:t xml:space="preserve"> </w:t>
      </w:r>
      <w:r w:rsidRPr="009E1B46">
        <w:t>zu</w:t>
      </w:r>
      <w:r w:rsidRPr="009D7F1F">
        <w:t xml:space="preserve"> tragen.</w:t>
      </w:r>
    </w:p>
    <w:p w14:paraId="35295DA1" w14:textId="77777777" w:rsidR="00ED4E87" w:rsidRPr="009E1B46" w:rsidRDefault="00F66ABD" w:rsidP="00F66ABD">
      <w:pPr>
        <w:pStyle w:val="berschrift3"/>
        <w:rPr>
          <w:bCs/>
        </w:rPr>
      </w:pPr>
      <w:r>
        <w:t>3.3.1</w:t>
      </w:r>
      <w:r>
        <w:tab/>
      </w:r>
      <w:r w:rsidR="009053A4" w:rsidRPr="009E1B46">
        <w:t>direkte</w:t>
      </w:r>
      <w:r w:rsidR="009053A4" w:rsidRPr="009E1B46">
        <w:rPr>
          <w:spacing w:val="-19"/>
        </w:rPr>
        <w:t xml:space="preserve"> </w:t>
      </w:r>
      <w:r w:rsidR="009053A4" w:rsidRPr="009E1B46">
        <w:t>Leistungen</w:t>
      </w:r>
    </w:p>
    <w:p w14:paraId="0EF9A6A2" w14:textId="4E4AD8F3" w:rsidR="00ED4E87" w:rsidRPr="00614D0D" w:rsidRDefault="009053A4" w:rsidP="00F66ABD">
      <w:r w:rsidRPr="009E1B46">
        <w:t>Die</w:t>
      </w:r>
      <w:r w:rsidRPr="009D7F1F">
        <w:t xml:space="preserve"> Tagesförderstätte </w:t>
      </w:r>
      <w:r w:rsidRPr="00614D0D">
        <w:t xml:space="preserve">bietet Maßnahmen zur Erhaltung und Erhöhung der erworbenen </w:t>
      </w:r>
      <w:r w:rsidR="009E1B46" w:rsidRPr="00614D0D">
        <w:t>Fä</w:t>
      </w:r>
      <w:r w:rsidR="00D21512">
        <w:softHyphen/>
      </w:r>
      <w:r w:rsidRPr="00614D0D">
        <w:t xml:space="preserve">higkeit, z.B. im körperlichen, sprachlichen, lebenspraktischen und gestalterischen Bereich sowie zur Weiterentwicklung der Persönlichkeit im sozialen, musischen und kreativen </w:t>
      </w:r>
      <w:r w:rsidR="009E1B46" w:rsidRPr="00614D0D">
        <w:t>Be</w:t>
      </w:r>
      <w:r w:rsidR="00D21512">
        <w:softHyphen/>
      </w:r>
      <w:r w:rsidRPr="00614D0D">
        <w:t>reich an.</w:t>
      </w:r>
    </w:p>
    <w:p w14:paraId="1A7A50B9" w14:textId="77777777" w:rsidR="00ED4E87" w:rsidRPr="00614D0D" w:rsidRDefault="009053A4" w:rsidP="00F66ABD">
      <w:r w:rsidRPr="00614D0D">
        <w:t xml:space="preserve">Die Tagesförderstätte bietet Maßnahmen zum </w:t>
      </w:r>
      <w:r w:rsidRPr="004778F4">
        <w:t xml:space="preserve">Erwerb </w:t>
      </w:r>
      <w:r w:rsidR="009D7F1F" w:rsidRPr="004778F4">
        <w:rPr>
          <w:rFonts w:cstheme="minorBidi"/>
        </w:rPr>
        <w:t>und Erhalt</w:t>
      </w:r>
      <w:r w:rsidR="009D7F1F" w:rsidRPr="004778F4">
        <w:t xml:space="preserve"> </w:t>
      </w:r>
      <w:r w:rsidRPr="004778F4">
        <w:t>praktischer</w:t>
      </w:r>
      <w:r w:rsidRPr="00614D0D">
        <w:t xml:space="preserve"> Kenntnisse und </w:t>
      </w:r>
      <w:r w:rsidR="009E1B46" w:rsidRPr="00614D0D">
        <w:t>Fertigkei</w:t>
      </w:r>
      <w:r w:rsidRPr="00614D0D">
        <w:t>ten zur Teilhabe am Leben in der Gemeinschaft an.</w:t>
      </w:r>
    </w:p>
    <w:p w14:paraId="617781B4" w14:textId="77777777" w:rsidR="00ED4E87" w:rsidRPr="00614D0D" w:rsidRDefault="009053A4" w:rsidP="00F66ABD">
      <w:r w:rsidRPr="00614D0D">
        <w:t>Der Übergang in die WfbM ist durch geeignete Maßnahmen anzustreben.</w:t>
      </w:r>
    </w:p>
    <w:p w14:paraId="40B7AE95" w14:textId="5ECEDDED" w:rsidR="00ED4E87" w:rsidRPr="00614D0D" w:rsidRDefault="009053A4" w:rsidP="00F66ABD">
      <w:r w:rsidRPr="00614D0D">
        <w:t xml:space="preserve">Die Träger der Tagesförderstätten schließen mit den in ihren </w:t>
      </w:r>
      <w:r w:rsidR="00E55A73">
        <w:t>Leistungsangeboten</w:t>
      </w:r>
      <w:r w:rsidRPr="00614D0D">
        <w:t xml:space="preserve"> betreuten </w:t>
      </w:r>
      <w:r w:rsidR="009E1B46" w:rsidRPr="00614D0D">
        <w:t>Men</w:t>
      </w:r>
      <w:r w:rsidRPr="00614D0D">
        <w:t>schen oder dem gesetzlichen Vertreter einen Vertrag ab, in dem Näheres über Inhalt und Umfang der Leistung geregelt wird.</w:t>
      </w:r>
    </w:p>
    <w:p w14:paraId="61B15BF3" w14:textId="77777777" w:rsidR="00ED4E87" w:rsidRPr="00614D0D" w:rsidRDefault="009053A4" w:rsidP="00080882">
      <w:r w:rsidRPr="009E1B46">
        <w:t>Die</w:t>
      </w:r>
      <w:r w:rsidRPr="009D7F1F">
        <w:t xml:space="preserve"> Tagesförderstätte </w:t>
      </w:r>
      <w:r w:rsidRPr="00614D0D">
        <w:t>gewährleistet die betriebsärztliche Beratung, die für die Förderung, Beschäftigung und Betätigung notwendig ist.</w:t>
      </w:r>
    </w:p>
    <w:p w14:paraId="6C21609A" w14:textId="0599E3CA" w:rsidR="00ED4E87" w:rsidRPr="00614D0D" w:rsidRDefault="009053A4" w:rsidP="00080882">
      <w:r w:rsidRPr="00614D0D">
        <w:t xml:space="preserve">Die Tagesförderstätte stellt in geeigneter Weise die Mitwirkung der betreuten Menschen </w:t>
      </w:r>
      <w:r w:rsidR="009E1B46" w:rsidRPr="00614D0D">
        <w:t>si</w:t>
      </w:r>
      <w:r w:rsidR="00D21512">
        <w:softHyphen/>
      </w:r>
      <w:r w:rsidRPr="00614D0D">
        <w:t xml:space="preserve">cher. Die Tagesförderstätte unterrichtet die Personen, die die Menschen </w:t>
      </w:r>
      <w:r w:rsidR="00602987">
        <w:t xml:space="preserve">mit Behinderungen </w:t>
      </w:r>
      <w:r w:rsidR="009E1B46" w:rsidRPr="00614D0D">
        <w:t>gesetz</w:t>
      </w:r>
      <w:r w:rsidRPr="00614D0D">
        <w:t xml:space="preserve">lich vertreten oder mit ihrer Betreuung beauftragt sind in geeigneter Weise über die </w:t>
      </w:r>
      <w:r w:rsidR="009E1B46" w:rsidRPr="00614D0D">
        <w:t>Angele</w:t>
      </w:r>
      <w:r w:rsidRPr="00614D0D">
        <w:t>genheiten und Arbeit de</w:t>
      </w:r>
      <w:r w:rsidR="00E55A73">
        <w:t>s Leistungsangebotes</w:t>
      </w:r>
      <w:r w:rsidRPr="00614D0D">
        <w:t>.</w:t>
      </w:r>
    </w:p>
    <w:p w14:paraId="5783E04A" w14:textId="6806A441" w:rsidR="00ED4E87" w:rsidRPr="00614D0D" w:rsidRDefault="009053A4" w:rsidP="00080882">
      <w:r w:rsidRPr="00614D0D">
        <w:t xml:space="preserve">Die Tagesförderstätte bietet qualifizierte sozialpädagogische und psychologische Beratungs- und Unterstützungsmaßnahmen an, die der Durchführung der </w:t>
      </w:r>
      <w:r w:rsidR="009E1B46" w:rsidRPr="00614D0D">
        <w:t>Eingliederungshilfemaßnah</w:t>
      </w:r>
      <w:r w:rsidR="00D21512">
        <w:softHyphen/>
      </w:r>
      <w:r w:rsidRPr="00614D0D">
        <w:t>men dienen. Sie erledigt sämtliche damit zusammenhängenden administrativen Arbeiten (z.B. Entwicklungsberichte, Förderpläne und Schriftverkehr mit Behörden).</w:t>
      </w:r>
    </w:p>
    <w:p w14:paraId="794069E5" w14:textId="77777777" w:rsidR="00ED4E87" w:rsidRDefault="009053A4" w:rsidP="00080882">
      <w:r w:rsidRPr="00614D0D">
        <w:t>Die Tagesförderstätte erbringt die für</w:t>
      </w:r>
      <w:r w:rsidRPr="009D7F1F">
        <w:t xml:space="preserve"> </w:t>
      </w:r>
      <w:r w:rsidRPr="009E1B46">
        <w:t>die</w:t>
      </w:r>
      <w:r w:rsidRPr="009D7F1F">
        <w:t xml:space="preserve"> </w:t>
      </w:r>
      <w:r w:rsidRPr="009E1B46">
        <w:t>Betreuung</w:t>
      </w:r>
      <w:r w:rsidRPr="009D7F1F">
        <w:t xml:space="preserve"> </w:t>
      </w:r>
      <w:r w:rsidRPr="009E1B46">
        <w:t>jeweils</w:t>
      </w:r>
      <w:r w:rsidRPr="009D7F1F">
        <w:t xml:space="preserve"> notwendigen grundpflegerischen </w:t>
      </w:r>
      <w:r w:rsidRPr="009E1B46">
        <w:t>Leistungen.</w:t>
      </w:r>
    </w:p>
    <w:p w14:paraId="372B6F6D" w14:textId="77777777" w:rsidR="00A35C4A" w:rsidRPr="006B3A16" w:rsidRDefault="00A35C4A" w:rsidP="00602987">
      <w:r w:rsidRPr="006B3A16">
        <w:t xml:space="preserve">Unter Berücksichtigung der Voraussetzungen des § 116 SGB IX ist die gemeinsame Leistungserbringung Basis für die </w:t>
      </w:r>
      <w:r>
        <w:t>Tagesförderstätte</w:t>
      </w:r>
      <w:r w:rsidRPr="006B3A16">
        <w:t>. Die zuvor beschriebenen Leistungen können an mehrere leistungsberechtigte Personen gemeinschaftlich oder individuell erbracht werden.</w:t>
      </w:r>
    </w:p>
    <w:p w14:paraId="185E7E8B" w14:textId="77777777" w:rsidR="00ED4E87" w:rsidRPr="009E1B46" w:rsidRDefault="009053A4" w:rsidP="00080882">
      <w:pPr>
        <w:pStyle w:val="berschrift3"/>
        <w:numPr>
          <w:ilvl w:val="2"/>
          <w:numId w:val="66"/>
        </w:numPr>
        <w:rPr>
          <w:bCs/>
        </w:rPr>
      </w:pPr>
      <w:r w:rsidRPr="009E1B46">
        <w:t>indirekte</w:t>
      </w:r>
      <w:r w:rsidRPr="009E1B46">
        <w:rPr>
          <w:spacing w:val="-21"/>
        </w:rPr>
        <w:t xml:space="preserve"> </w:t>
      </w:r>
      <w:r w:rsidRPr="009E1B46">
        <w:t>Leistungen</w:t>
      </w:r>
    </w:p>
    <w:p w14:paraId="7C295B15" w14:textId="77777777" w:rsidR="00ED4E87" w:rsidRPr="009E1B46" w:rsidRDefault="009053A4" w:rsidP="00080882">
      <w:pPr>
        <w:pStyle w:val="Einzug1"/>
      </w:pPr>
      <w:r w:rsidRPr="009E1B46">
        <w:t>Erstellung</w:t>
      </w:r>
      <w:r w:rsidRPr="009E1B46">
        <w:rPr>
          <w:spacing w:val="-11"/>
        </w:rPr>
        <w:t xml:space="preserve"> </w:t>
      </w:r>
      <w:r w:rsidRPr="009E1B46">
        <w:rPr>
          <w:spacing w:val="-1"/>
        </w:rPr>
        <w:t>und</w:t>
      </w:r>
      <w:r w:rsidRPr="009E1B46">
        <w:rPr>
          <w:spacing w:val="-11"/>
        </w:rPr>
        <w:t xml:space="preserve"> </w:t>
      </w:r>
      <w:r w:rsidRPr="009E1B46">
        <w:rPr>
          <w:spacing w:val="-1"/>
        </w:rPr>
        <w:t>Fortschreibung</w:t>
      </w:r>
      <w:r w:rsidRPr="009E1B46">
        <w:rPr>
          <w:spacing w:val="-10"/>
        </w:rPr>
        <w:t xml:space="preserve"> </w:t>
      </w:r>
      <w:r w:rsidRPr="009E1B46">
        <w:t>der</w:t>
      </w:r>
      <w:r w:rsidRPr="009E1B46">
        <w:rPr>
          <w:spacing w:val="-12"/>
        </w:rPr>
        <w:t xml:space="preserve"> </w:t>
      </w:r>
      <w:r w:rsidRPr="009E1B46">
        <w:t>Konzeption</w:t>
      </w:r>
    </w:p>
    <w:p w14:paraId="5998247F" w14:textId="7D0BF0BC" w:rsidR="00ED4E87" w:rsidRPr="009E1B46" w:rsidRDefault="009053A4" w:rsidP="00080882">
      <w:pPr>
        <w:pStyle w:val="Einzug1"/>
      </w:pPr>
      <w:r w:rsidRPr="009E1B46">
        <w:rPr>
          <w:spacing w:val="-1"/>
        </w:rPr>
        <w:t>Verlaufsdiagnostik</w:t>
      </w:r>
    </w:p>
    <w:p w14:paraId="3CBCFD52" w14:textId="77777777" w:rsidR="00ED4E87" w:rsidRPr="009E1B46" w:rsidRDefault="009053A4" w:rsidP="00080882">
      <w:pPr>
        <w:pStyle w:val="Einzug1"/>
      </w:pPr>
      <w:r w:rsidRPr="009E1B46">
        <w:lastRenderedPageBreak/>
        <w:t>Fallbesprechungen</w:t>
      </w:r>
    </w:p>
    <w:p w14:paraId="394EFCD2" w14:textId="77777777" w:rsidR="00ED4E87" w:rsidRPr="009E1B46" w:rsidRDefault="009053A4" w:rsidP="00080882">
      <w:pPr>
        <w:pStyle w:val="Einzug1"/>
      </w:pPr>
      <w:r w:rsidRPr="009E1B46">
        <w:t>Vor-</w:t>
      </w:r>
      <w:r w:rsidRPr="009E1B46">
        <w:rPr>
          <w:spacing w:val="-11"/>
        </w:rPr>
        <w:t xml:space="preserve"> </w:t>
      </w:r>
      <w:r w:rsidRPr="009E1B46">
        <w:t>und</w:t>
      </w:r>
      <w:r w:rsidRPr="009E1B46">
        <w:rPr>
          <w:spacing w:val="-10"/>
        </w:rPr>
        <w:t xml:space="preserve"> </w:t>
      </w:r>
      <w:r w:rsidRPr="009E1B46">
        <w:t>Nachbereitung</w:t>
      </w:r>
      <w:r w:rsidRPr="009E1B46">
        <w:rPr>
          <w:spacing w:val="-11"/>
        </w:rPr>
        <w:t xml:space="preserve"> </w:t>
      </w:r>
      <w:r w:rsidRPr="009E1B46">
        <w:t>der</w:t>
      </w:r>
      <w:r w:rsidRPr="009E1B46">
        <w:rPr>
          <w:spacing w:val="-10"/>
        </w:rPr>
        <w:t xml:space="preserve"> </w:t>
      </w:r>
      <w:r w:rsidRPr="009E1B46">
        <w:t>Fördermaßnahmen,</w:t>
      </w:r>
      <w:r w:rsidRPr="009E1B46">
        <w:rPr>
          <w:spacing w:val="-11"/>
        </w:rPr>
        <w:t xml:space="preserve"> </w:t>
      </w:r>
      <w:r w:rsidRPr="009E1B46">
        <w:rPr>
          <w:spacing w:val="-1"/>
        </w:rPr>
        <w:t>Beurteilungen</w:t>
      </w:r>
      <w:r w:rsidRPr="009E1B46">
        <w:rPr>
          <w:spacing w:val="-10"/>
        </w:rPr>
        <w:t xml:space="preserve"> </w:t>
      </w:r>
      <w:r w:rsidRPr="009E1B46">
        <w:t>und</w:t>
      </w:r>
      <w:r w:rsidRPr="009E1B46">
        <w:rPr>
          <w:spacing w:val="-10"/>
        </w:rPr>
        <w:t xml:space="preserve"> </w:t>
      </w:r>
      <w:r w:rsidRPr="009E1B46">
        <w:t>Berichte,</w:t>
      </w:r>
      <w:r w:rsidRPr="009E1B46">
        <w:rPr>
          <w:spacing w:val="-11"/>
        </w:rPr>
        <w:t xml:space="preserve"> </w:t>
      </w:r>
      <w:r w:rsidR="009E1B46">
        <w:rPr>
          <w:spacing w:val="-1"/>
        </w:rPr>
        <w:t>Berichtswe</w:t>
      </w:r>
      <w:r w:rsidRPr="009E1B46">
        <w:t>sen</w:t>
      </w:r>
    </w:p>
    <w:p w14:paraId="2645C973" w14:textId="77777777" w:rsidR="00ED4E87" w:rsidRPr="009E1B46" w:rsidRDefault="009053A4" w:rsidP="00080882">
      <w:pPr>
        <w:pStyle w:val="Einzug1"/>
      </w:pPr>
      <w:r w:rsidRPr="009E1B46">
        <w:t>Auswahl,</w:t>
      </w:r>
      <w:r w:rsidRPr="009E1B46">
        <w:rPr>
          <w:spacing w:val="-9"/>
        </w:rPr>
        <w:t xml:space="preserve"> </w:t>
      </w:r>
      <w:r w:rsidRPr="009E1B46">
        <w:t>Beschaffung</w:t>
      </w:r>
      <w:r w:rsidRPr="009E1B46">
        <w:rPr>
          <w:spacing w:val="-8"/>
        </w:rPr>
        <w:t xml:space="preserve"> </w:t>
      </w:r>
      <w:r w:rsidRPr="009E1B46">
        <w:rPr>
          <w:spacing w:val="-1"/>
        </w:rPr>
        <w:t>und</w:t>
      </w:r>
      <w:r w:rsidRPr="009E1B46">
        <w:rPr>
          <w:spacing w:val="-9"/>
        </w:rPr>
        <w:t xml:space="preserve"> </w:t>
      </w:r>
      <w:r w:rsidRPr="009E1B46">
        <w:t>Pflege</w:t>
      </w:r>
      <w:r w:rsidRPr="009E1B46">
        <w:rPr>
          <w:spacing w:val="-8"/>
        </w:rPr>
        <w:t xml:space="preserve"> </w:t>
      </w:r>
      <w:r w:rsidRPr="009E1B46">
        <w:t>von</w:t>
      </w:r>
      <w:r w:rsidRPr="009E1B46">
        <w:rPr>
          <w:spacing w:val="-9"/>
        </w:rPr>
        <w:t xml:space="preserve"> </w:t>
      </w:r>
      <w:r w:rsidRPr="009E1B46">
        <w:t>Material</w:t>
      </w:r>
    </w:p>
    <w:p w14:paraId="5E4E0D5A" w14:textId="77777777" w:rsidR="00ED4E87" w:rsidRPr="009E1B46" w:rsidRDefault="009053A4" w:rsidP="00080882">
      <w:pPr>
        <w:pStyle w:val="Einzug1"/>
      </w:pPr>
      <w:r w:rsidRPr="009E1B46">
        <w:rPr>
          <w:spacing w:val="-1"/>
        </w:rPr>
        <w:t>Unterstützung</w:t>
      </w:r>
      <w:r w:rsidRPr="009E1B46">
        <w:rPr>
          <w:spacing w:val="-10"/>
        </w:rPr>
        <w:t xml:space="preserve"> </w:t>
      </w:r>
      <w:r w:rsidRPr="009E1B46">
        <w:t>bei</w:t>
      </w:r>
      <w:r w:rsidRPr="009E1B46">
        <w:rPr>
          <w:spacing w:val="-9"/>
        </w:rPr>
        <w:t xml:space="preserve"> </w:t>
      </w:r>
      <w:r w:rsidRPr="009E1B46">
        <w:t>der</w:t>
      </w:r>
      <w:r w:rsidRPr="009E1B46">
        <w:rPr>
          <w:spacing w:val="-9"/>
        </w:rPr>
        <w:t xml:space="preserve"> </w:t>
      </w:r>
      <w:r w:rsidRPr="009E1B46">
        <w:t>Anwendung</w:t>
      </w:r>
      <w:r w:rsidRPr="009E1B46">
        <w:rPr>
          <w:spacing w:val="-9"/>
        </w:rPr>
        <w:t xml:space="preserve"> </w:t>
      </w:r>
      <w:r w:rsidRPr="009E1B46">
        <w:t>von</w:t>
      </w:r>
      <w:r w:rsidRPr="009E1B46">
        <w:rPr>
          <w:spacing w:val="-9"/>
        </w:rPr>
        <w:t xml:space="preserve"> </w:t>
      </w:r>
      <w:r w:rsidRPr="009E1B46">
        <w:t>Hilfsmitteln</w:t>
      </w:r>
    </w:p>
    <w:p w14:paraId="736327F5" w14:textId="31F9B00F" w:rsidR="00ED4E87" w:rsidRPr="00602987" w:rsidRDefault="009053A4" w:rsidP="00080882">
      <w:pPr>
        <w:pStyle w:val="Einzug1"/>
      </w:pPr>
      <w:r w:rsidRPr="009E1B46">
        <w:t>Zusammenarbeit</w:t>
      </w:r>
      <w:r w:rsidRPr="009E1B46">
        <w:rPr>
          <w:spacing w:val="-9"/>
        </w:rPr>
        <w:t xml:space="preserve"> </w:t>
      </w:r>
      <w:r w:rsidRPr="009E1B46">
        <w:t>mit</w:t>
      </w:r>
      <w:r w:rsidRPr="009E1B46">
        <w:rPr>
          <w:spacing w:val="-9"/>
        </w:rPr>
        <w:t xml:space="preserve"> </w:t>
      </w:r>
      <w:r w:rsidRPr="009E1B46">
        <w:t>Personen,</w:t>
      </w:r>
      <w:r w:rsidRPr="009E1B46">
        <w:rPr>
          <w:spacing w:val="-9"/>
        </w:rPr>
        <w:t xml:space="preserve"> </w:t>
      </w:r>
      <w:r w:rsidRPr="00602987">
        <w:t xml:space="preserve">die die Menschen </w:t>
      </w:r>
      <w:r w:rsidR="00602987" w:rsidRPr="00602987">
        <w:t xml:space="preserve">mit Behinderungen </w:t>
      </w:r>
      <w:r w:rsidRPr="00602987">
        <w:t>gesetzlich vertreten oder mit ihrer Betreuung beauftragt sind</w:t>
      </w:r>
    </w:p>
    <w:p w14:paraId="3E00E248" w14:textId="396C6856" w:rsidR="00ED4E87" w:rsidRPr="009D7F1F" w:rsidRDefault="009053A4" w:rsidP="00080882">
      <w:pPr>
        <w:pStyle w:val="Einzug1"/>
      </w:pPr>
      <w:r w:rsidRPr="009E1B46">
        <w:t>Zusammenarbeit</w:t>
      </w:r>
      <w:r w:rsidRPr="009E1B46">
        <w:rPr>
          <w:spacing w:val="-9"/>
        </w:rPr>
        <w:t xml:space="preserve"> </w:t>
      </w:r>
      <w:r w:rsidRPr="009E1B46">
        <w:t>z.B.</w:t>
      </w:r>
      <w:r w:rsidRPr="009E1B46">
        <w:rPr>
          <w:spacing w:val="-8"/>
        </w:rPr>
        <w:t xml:space="preserve"> </w:t>
      </w:r>
      <w:r w:rsidRPr="009E1B46">
        <w:t>mit</w:t>
      </w:r>
      <w:r w:rsidRPr="009E1B46">
        <w:rPr>
          <w:spacing w:val="-8"/>
        </w:rPr>
        <w:t xml:space="preserve"> </w:t>
      </w:r>
      <w:r w:rsidRPr="009E1B46">
        <w:t>Vorfördereinrichtungen,</w:t>
      </w:r>
      <w:r w:rsidRPr="009E1B46">
        <w:rPr>
          <w:spacing w:val="-9"/>
        </w:rPr>
        <w:t xml:space="preserve"> </w:t>
      </w:r>
      <w:r w:rsidRPr="009E1B46">
        <w:t>der</w:t>
      </w:r>
      <w:r w:rsidRPr="009E1B46">
        <w:rPr>
          <w:spacing w:val="-8"/>
        </w:rPr>
        <w:t xml:space="preserve"> </w:t>
      </w:r>
      <w:r w:rsidRPr="009E1B46">
        <w:t>am</w:t>
      </w:r>
      <w:r w:rsidRPr="009E1B46">
        <w:rPr>
          <w:spacing w:val="-8"/>
        </w:rPr>
        <w:t xml:space="preserve"> </w:t>
      </w:r>
      <w:r w:rsidRPr="009E1B46">
        <w:t>Ort</w:t>
      </w:r>
      <w:r w:rsidRPr="009E1B46">
        <w:rPr>
          <w:spacing w:val="-8"/>
        </w:rPr>
        <w:t xml:space="preserve"> </w:t>
      </w:r>
      <w:r w:rsidRPr="009E1B46">
        <w:rPr>
          <w:spacing w:val="-1"/>
        </w:rPr>
        <w:t>befindlichen</w:t>
      </w:r>
      <w:r w:rsidRPr="009E1B46">
        <w:rPr>
          <w:spacing w:val="-9"/>
        </w:rPr>
        <w:t xml:space="preserve"> </w:t>
      </w:r>
      <w:r w:rsidRPr="009E1B46">
        <w:t>WfbM</w:t>
      </w:r>
      <w:r w:rsidR="00E55A73">
        <w:t>,</w:t>
      </w:r>
      <w:r w:rsidR="009E1B46">
        <w:rPr>
          <w:spacing w:val="-8"/>
        </w:rPr>
        <w:t xml:space="preserve"> </w:t>
      </w:r>
      <w:r w:rsidR="00E55A73">
        <w:rPr>
          <w:spacing w:val="-8"/>
        </w:rPr>
        <w:t>besonderen Wohnformen</w:t>
      </w:r>
      <w:r w:rsidRPr="009D7F1F">
        <w:rPr>
          <w:spacing w:val="-1"/>
        </w:rPr>
        <w:t>,</w:t>
      </w:r>
      <w:r w:rsidRPr="009D7F1F">
        <w:rPr>
          <w:spacing w:val="-14"/>
        </w:rPr>
        <w:t xml:space="preserve"> </w:t>
      </w:r>
      <w:r w:rsidRPr="009D7F1F">
        <w:t>Verbänden,</w:t>
      </w:r>
      <w:r w:rsidRPr="009D7F1F">
        <w:rPr>
          <w:spacing w:val="-14"/>
        </w:rPr>
        <w:t xml:space="preserve"> </w:t>
      </w:r>
      <w:r w:rsidRPr="009D7F1F">
        <w:t>Ambulanzen,</w:t>
      </w:r>
      <w:r w:rsidRPr="009D7F1F">
        <w:rPr>
          <w:spacing w:val="-14"/>
        </w:rPr>
        <w:t xml:space="preserve"> </w:t>
      </w:r>
      <w:r w:rsidRPr="009D7F1F">
        <w:t>Ärzten,</w:t>
      </w:r>
      <w:r w:rsidRPr="009D7F1F">
        <w:rPr>
          <w:spacing w:val="-15"/>
        </w:rPr>
        <w:t xml:space="preserve"> </w:t>
      </w:r>
      <w:r w:rsidRPr="009D7F1F">
        <w:rPr>
          <w:spacing w:val="-1"/>
        </w:rPr>
        <w:t>Pflegediensten,</w:t>
      </w:r>
      <w:r w:rsidRPr="009D7F1F">
        <w:rPr>
          <w:spacing w:val="-13"/>
        </w:rPr>
        <w:t xml:space="preserve"> </w:t>
      </w:r>
      <w:r w:rsidRPr="009D7F1F">
        <w:t>Behörden,</w:t>
      </w:r>
      <w:r w:rsidRPr="009D7F1F">
        <w:rPr>
          <w:spacing w:val="-14"/>
        </w:rPr>
        <w:t xml:space="preserve"> </w:t>
      </w:r>
      <w:r w:rsidR="009E1B46" w:rsidRPr="009D7F1F">
        <w:t>T</w:t>
      </w:r>
      <w:r w:rsidRPr="009D7F1F">
        <w:t>herapeuten</w:t>
      </w:r>
    </w:p>
    <w:p w14:paraId="42F5BCCC" w14:textId="77777777" w:rsidR="00ED4E87" w:rsidRPr="009E1B46" w:rsidRDefault="009053A4" w:rsidP="00080882">
      <w:pPr>
        <w:pStyle w:val="Einzug1"/>
      </w:pPr>
      <w:r w:rsidRPr="00951753">
        <w:t>Dienstbesprechungen</w:t>
      </w:r>
    </w:p>
    <w:p w14:paraId="6858B360" w14:textId="77777777" w:rsidR="00ED4E87" w:rsidRPr="009E1B46" w:rsidRDefault="009053A4" w:rsidP="00080882">
      <w:pPr>
        <w:pStyle w:val="Einzug1"/>
      </w:pPr>
      <w:r w:rsidRPr="009E1B46">
        <w:t>Vorbereitung</w:t>
      </w:r>
      <w:r w:rsidRPr="00951753">
        <w:t xml:space="preserve"> </w:t>
      </w:r>
      <w:r w:rsidRPr="009E1B46">
        <w:t>von</w:t>
      </w:r>
      <w:r w:rsidRPr="00951753">
        <w:t xml:space="preserve"> </w:t>
      </w:r>
      <w:r w:rsidRPr="009E1B46">
        <w:t>Veranstaltungen</w:t>
      </w:r>
    </w:p>
    <w:p w14:paraId="2DE65ED7" w14:textId="77777777" w:rsidR="00ED4E87" w:rsidRPr="009E1B46" w:rsidRDefault="009053A4" w:rsidP="00080882">
      <w:pPr>
        <w:pStyle w:val="Einzug1"/>
      </w:pPr>
      <w:r w:rsidRPr="009E1B46">
        <w:t>Fortbildung</w:t>
      </w:r>
    </w:p>
    <w:p w14:paraId="79D12655" w14:textId="77777777" w:rsidR="00ED4E87" w:rsidRPr="009E1B46" w:rsidRDefault="009053A4" w:rsidP="00080882">
      <w:pPr>
        <w:pStyle w:val="Einzug1"/>
      </w:pPr>
      <w:r w:rsidRPr="009E1B46">
        <w:t>Öffentlichkeitsarbeit</w:t>
      </w:r>
    </w:p>
    <w:p w14:paraId="67B88EFA" w14:textId="77777777" w:rsidR="00ED4E87" w:rsidRPr="009E1B46" w:rsidRDefault="009053A4" w:rsidP="00080882">
      <w:pPr>
        <w:pStyle w:val="berschrift3"/>
        <w:numPr>
          <w:ilvl w:val="2"/>
          <w:numId w:val="66"/>
        </w:numPr>
        <w:rPr>
          <w:bCs/>
        </w:rPr>
      </w:pPr>
      <w:r w:rsidRPr="009E1B46">
        <w:t>Sachleistungen</w:t>
      </w:r>
    </w:p>
    <w:p w14:paraId="2E51EFA7" w14:textId="77777777" w:rsidR="00ED4E87" w:rsidRPr="009E1B46" w:rsidRDefault="009053A4" w:rsidP="00080882">
      <w:pPr>
        <w:pStyle w:val="Einzug1"/>
      </w:pPr>
      <w:r w:rsidRPr="009E1B46">
        <w:t>Leitung</w:t>
      </w:r>
      <w:r w:rsidRPr="00951753">
        <w:t xml:space="preserve"> </w:t>
      </w:r>
      <w:r w:rsidRPr="009E1B46">
        <w:t>und</w:t>
      </w:r>
      <w:r w:rsidRPr="00951753">
        <w:t xml:space="preserve"> </w:t>
      </w:r>
      <w:r w:rsidRPr="009E1B46">
        <w:t>Verwaltung</w:t>
      </w:r>
    </w:p>
    <w:p w14:paraId="1863A38D" w14:textId="77777777" w:rsidR="00ED4E87" w:rsidRPr="009E1B46" w:rsidRDefault="009053A4" w:rsidP="00080882">
      <w:pPr>
        <w:pStyle w:val="Einzug1"/>
      </w:pPr>
      <w:r w:rsidRPr="009E1B46">
        <w:t>Vorhalten</w:t>
      </w:r>
      <w:r w:rsidRPr="00951753">
        <w:t xml:space="preserve"> </w:t>
      </w:r>
      <w:r w:rsidRPr="009E1B46">
        <w:t>und</w:t>
      </w:r>
      <w:r w:rsidRPr="00951753">
        <w:t xml:space="preserve"> Instandhaltung geeigneter </w:t>
      </w:r>
      <w:r w:rsidRPr="009E1B46">
        <w:t>Räumlichkeiten,</w:t>
      </w:r>
      <w:r w:rsidRPr="00951753">
        <w:t xml:space="preserve"> </w:t>
      </w:r>
      <w:r w:rsidRPr="009E1B46">
        <w:t>Ausstattung</w:t>
      </w:r>
      <w:r w:rsidRPr="00951753">
        <w:t xml:space="preserve"> und Freiflächen; </w:t>
      </w:r>
      <w:r w:rsidRPr="009E1B46">
        <w:t>notwendige</w:t>
      </w:r>
      <w:r w:rsidRPr="00951753">
        <w:t xml:space="preserve"> </w:t>
      </w:r>
      <w:r w:rsidRPr="009E1B46">
        <w:t>Wartung</w:t>
      </w:r>
      <w:r w:rsidRPr="00951753">
        <w:t xml:space="preserve"> </w:t>
      </w:r>
      <w:r w:rsidRPr="009E1B46">
        <w:t>technischer</w:t>
      </w:r>
      <w:r w:rsidRPr="00951753">
        <w:t xml:space="preserve"> </w:t>
      </w:r>
      <w:r w:rsidRPr="009E1B46">
        <w:t>Anlagen</w:t>
      </w:r>
    </w:p>
    <w:p w14:paraId="41860F72" w14:textId="77777777" w:rsidR="00ED4E87" w:rsidRPr="009E1B46" w:rsidRDefault="009053A4" w:rsidP="00080882">
      <w:pPr>
        <w:pStyle w:val="Einzug1"/>
      </w:pPr>
      <w:r w:rsidRPr="00951753">
        <w:t>Wirtschaftsdienste</w:t>
      </w:r>
    </w:p>
    <w:p w14:paraId="4F0B5D3B" w14:textId="77777777" w:rsidR="00ED4E87" w:rsidRPr="009E1B46" w:rsidRDefault="009053A4" w:rsidP="00080882">
      <w:pPr>
        <w:pStyle w:val="Einzug1"/>
      </w:pPr>
      <w:r w:rsidRPr="009E1B46">
        <w:t>Fahrdienst</w:t>
      </w:r>
      <w:r w:rsidRPr="00951753">
        <w:t xml:space="preserve"> </w:t>
      </w:r>
      <w:r w:rsidRPr="009E1B46">
        <w:t>/</w:t>
      </w:r>
      <w:r w:rsidRPr="00951753">
        <w:t xml:space="preserve"> Organisation</w:t>
      </w:r>
    </w:p>
    <w:p w14:paraId="020491F4" w14:textId="77777777" w:rsidR="00ED4E87" w:rsidRPr="009E1B46" w:rsidRDefault="00080882" w:rsidP="00080882">
      <w:pPr>
        <w:pStyle w:val="berschrift1"/>
        <w:rPr>
          <w:bCs/>
        </w:rPr>
      </w:pPr>
      <w:r>
        <w:rPr>
          <w:u w:color="000000"/>
        </w:rPr>
        <w:t>4.</w:t>
      </w:r>
      <w:r>
        <w:rPr>
          <w:u w:color="000000"/>
        </w:rPr>
        <w:tab/>
      </w:r>
      <w:r w:rsidR="009053A4" w:rsidRPr="009E1B46">
        <w:rPr>
          <w:u w:color="000000"/>
        </w:rPr>
        <w:t>Umfang</w:t>
      </w:r>
      <w:r w:rsidR="009053A4" w:rsidRPr="009E1B46">
        <w:rPr>
          <w:spacing w:val="-11"/>
          <w:u w:color="000000"/>
        </w:rPr>
        <w:t xml:space="preserve"> </w:t>
      </w:r>
      <w:r w:rsidR="009053A4" w:rsidRPr="009E1B46">
        <w:rPr>
          <w:u w:color="000000"/>
        </w:rPr>
        <w:t>der</w:t>
      </w:r>
      <w:r w:rsidR="009053A4" w:rsidRPr="009E1B46">
        <w:rPr>
          <w:spacing w:val="-11"/>
          <w:u w:color="000000"/>
        </w:rPr>
        <w:t xml:space="preserve"> </w:t>
      </w:r>
      <w:r w:rsidR="009053A4" w:rsidRPr="009E1B46">
        <w:rPr>
          <w:u w:color="000000"/>
        </w:rPr>
        <w:t>Leistung</w:t>
      </w:r>
    </w:p>
    <w:p w14:paraId="045FF83D" w14:textId="77777777" w:rsidR="00ED4E87" w:rsidRPr="009D7F1F" w:rsidRDefault="009053A4" w:rsidP="00080882">
      <w:r w:rsidRPr="009E1B46">
        <w:t>Die</w:t>
      </w:r>
      <w:r w:rsidRPr="009D7F1F">
        <w:t xml:space="preserve"> </w:t>
      </w:r>
      <w:r w:rsidRPr="00614D0D">
        <w:t>Beschäftigungszeit</w:t>
      </w:r>
      <w:r w:rsidRPr="009D7F1F">
        <w:t xml:space="preserve"> </w:t>
      </w:r>
      <w:r w:rsidRPr="009E1B46">
        <w:t>in</w:t>
      </w:r>
      <w:r w:rsidRPr="009D7F1F">
        <w:t xml:space="preserve"> </w:t>
      </w:r>
      <w:r w:rsidRPr="009E1B46">
        <w:t>der</w:t>
      </w:r>
      <w:r w:rsidRPr="009D7F1F">
        <w:t xml:space="preserve"> </w:t>
      </w:r>
      <w:r w:rsidRPr="009E1B46">
        <w:t>Tagesförderstätte</w:t>
      </w:r>
      <w:r w:rsidRPr="009D7F1F">
        <w:t xml:space="preserve"> </w:t>
      </w:r>
      <w:r w:rsidRPr="009E1B46">
        <w:t>beträgt</w:t>
      </w:r>
      <w:r w:rsidRPr="009D7F1F">
        <w:t xml:space="preserve"> </w:t>
      </w:r>
      <w:r w:rsidRPr="009E1B46">
        <w:t>wenigstens</w:t>
      </w:r>
      <w:r w:rsidRPr="009D7F1F">
        <w:t xml:space="preserve"> </w:t>
      </w:r>
      <w:r w:rsidRPr="009E1B46">
        <w:t>35</w:t>
      </w:r>
      <w:r w:rsidRPr="009D7F1F">
        <w:t xml:space="preserve"> </w:t>
      </w:r>
      <w:r w:rsidRPr="009E1B46">
        <w:t>und</w:t>
      </w:r>
      <w:r w:rsidRPr="009D7F1F">
        <w:t xml:space="preserve"> </w:t>
      </w:r>
      <w:r w:rsidRPr="009E1B46">
        <w:t>höchstens</w:t>
      </w:r>
      <w:r w:rsidRPr="009D7F1F">
        <w:t xml:space="preserve"> </w:t>
      </w:r>
      <w:r w:rsidRPr="009E1B46">
        <w:t>40</w:t>
      </w:r>
      <w:r w:rsidR="00951753" w:rsidRPr="009D7F1F">
        <w:t xml:space="preserve"> </w:t>
      </w:r>
      <w:r w:rsidRPr="009E1B46">
        <w:t>Stunden</w:t>
      </w:r>
      <w:r w:rsidRPr="009D7F1F">
        <w:t xml:space="preserve"> wöchentlich. </w:t>
      </w:r>
      <w:r w:rsidRPr="009E1B46">
        <w:t>Die</w:t>
      </w:r>
      <w:r w:rsidRPr="009D7F1F">
        <w:t xml:space="preserve"> </w:t>
      </w:r>
      <w:r w:rsidRPr="009E1B46">
        <w:t>Stundenzahlen</w:t>
      </w:r>
      <w:r w:rsidRPr="009D7F1F">
        <w:t xml:space="preserve"> </w:t>
      </w:r>
      <w:r w:rsidRPr="009E1B46">
        <w:t>umfassen</w:t>
      </w:r>
      <w:r w:rsidRPr="009D7F1F">
        <w:t xml:space="preserve"> </w:t>
      </w:r>
      <w:r w:rsidRPr="009E1B46">
        <w:t>auch</w:t>
      </w:r>
      <w:r w:rsidRPr="009D7F1F">
        <w:t xml:space="preserve"> Erholungspausen </w:t>
      </w:r>
      <w:r w:rsidRPr="009E1B46">
        <w:t>und</w:t>
      </w:r>
      <w:r w:rsidRPr="009D7F1F">
        <w:t xml:space="preserve"> </w:t>
      </w:r>
      <w:r w:rsidRPr="009E1B46">
        <w:t>Zeiten</w:t>
      </w:r>
      <w:r w:rsidRPr="009D7F1F">
        <w:t xml:space="preserve"> </w:t>
      </w:r>
      <w:r w:rsidRPr="009E1B46">
        <w:t>der</w:t>
      </w:r>
      <w:r w:rsidRPr="009D7F1F">
        <w:t xml:space="preserve"> Beaufsichtigung.</w:t>
      </w:r>
    </w:p>
    <w:p w14:paraId="70C2F149" w14:textId="77777777" w:rsidR="00ED4E87" w:rsidRPr="009E1B46" w:rsidRDefault="009053A4" w:rsidP="00080882">
      <w:r w:rsidRPr="009E1B46">
        <w:t>Einzelnen</w:t>
      </w:r>
      <w:r w:rsidRPr="009D7F1F">
        <w:t xml:space="preserve"> </w:t>
      </w:r>
      <w:r w:rsidRPr="00614D0D">
        <w:t>Menschen</w:t>
      </w:r>
      <w:r w:rsidRPr="009D7F1F">
        <w:t xml:space="preserve"> </w:t>
      </w:r>
      <w:r w:rsidRPr="009E1B46">
        <w:t>mit</w:t>
      </w:r>
      <w:r w:rsidRPr="009D7F1F">
        <w:t xml:space="preserve"> </w:t>
      </w:r>
      <w:r w:rsidRPr="009E1B46">
        <w:t>Behinderungen</w:t>
      </w:r>
      <w:r w:rsidRPr="009D7F1F">
        <w:t xml:space="preserve"> </w:t>
      </w:r>
      <w:r w:rsidRPr="009E1B46">
        <w:t>ist</w:t>
      </w:r>
      <w:r w:rsidRPr="009D7F1F">
        <w:t xml:space="preserve"> </w:t>
      </w:r>
      <w:r w:rsidRPr="009E1B46">
        <w:t>eine</w:t>
      </w:r>
      <w:r w:rsidRPr="009D7F1F">
        <w:t xml:space="preserve"> kürzere </w:t>
      </w:r>
      <w:r w:rsidRPr="009E1B46">
        <w:t>Betreuungszeit</w:t>
      </w:r>
      <w:r w:rsidRPr="009D7F1F">
        <w:t xml:space="preserve"> </w:t>
      </w:r>
      <w:r w:rsidRPr="009E1B46">
        <w:t>zu</w:t>
      </w:r>
      <w:r w:rsidRPr="009D7F1F">
        <w:t xml:space="preserve"> ermöglichen,</w:t>
      </w:r>
      <w:r w:rsidR="00951753" w:rsidRPr="009D7F1F">
        <w:t xml:space="preserve"> </w:t>
      </w:r>
      <w:r w:rsidRPr="009E1B46">
        <w:t>wenn</w:t>
      </w:r>
      <w:r w:rsidRPr="009D7F1F">
        <w:t xml:space="preserve"> </w:t>
      </w:r>
      <w:r w:rsidRPr="009E1B46">
        <w:t>es</w:t>
      </w:r>
      <w:r w:rsidRPr="009D7F1F">
        <w:t xml:space="preserve"> </w:t>
      </w:r>
      <w:r w:rsidRPr="009E1B46">
        <w:t>wegen</w:t>
      </w:r>
      <w:r w:rsidRPr="009D7F1F">
        <w:t xml:space="preserve"> </w:t>
      </w:r>
      <w:r w:rsidRPr="009E1B46">
        <w:t>Art</w:t>
      </w:r>
      <w:r w:rsidRPr="009D7F1F">
        <w:t xml:space="preserve"> </w:t>
      </w:r>
      <w:r w:rsidRPr="009E1B46">
        <w:t>und</w:t>
      </w:r>
      <w:r w:rsidRPr="009D7F1F">
        <w:t xml:space="preserve"> </w:t>
      </w:r>
      <w:r w:rsidRPr="009E1B46">
        <w:t>Schwere</w:t>
      </w:r>
      <w:r w:rsidRPr="009D7F1F">
        <w:t xml:space="preserve"> </w:t>
      </w:r>
      <w:r w:rsidRPr="009E1B46">
        <w:t>der</w:t>
      </w:r>
      <w:r w:rsidRPr="009D7F1F">
        <w:t xml:space="preserve"> </w:t>
      </w:r>
      <w:r w:rsidRPr="009E1B46">
        <w:t>Behinderung</w:t>
      </w:r>
      <w:r w:rsidRPr="009D7F1F">
        <w:t xml:space="preserve"> </w:t>
      </w:r>
      <w:r w:rsidRPr="009E1B46">
        <w:t>erforderlich</w:t>
      </w:r>
      <w:r w:rsidRPr="009D7F1F">
        <w:t xml:space="preserve"> </w:t>
      </w:r>
      <w:r w:rsidRPr="009E1B46">
        <w:t>ist.</w:t>
      </w:r>
    </w:p>
    <w:p w14:paraId="01AF660A" w14:textId="70085651" w:rsidR="00ED4E87" w:rsidRPr="00614D0D" w:rsidRDefault="009053A4" w:rsidP="00080882">
      <w:r w:rsidRPr="00614D0D">
        <w:t>Die Betriebsschließungszeiten de</w:t>
      </w:r>
      <w:r w:rsidR="00E55A73">
        <w:t>s Leistungsangebotes</w:t>
      </w:r>
      <w:r w:rsidRPr="00614D0D">
        <w:t xml:space="preserve"> betragen max. 30 Arbeitstage im </w:t>
      </w:r>
      <w:r w:rsidR="00951753" w:rsidRPr="00614D0D">
        <w:t>Kalender</w:t>
      </w:r>
      <w:r w:rsidRPr="00614D0D">
        <w:t>jahr.</w:t>
      </w:r>
    </w:p>
    <w:p w14:paraId="40EA40CF" w14:textId="77777777" w:rsidR="00037CA7" w:rsidRPr="009E1B46" w:rsidRDefault="00037CA7" w:rsidP="00080882">
      <w:r w:rsidRPr="00037CA7">
        <w:t>Es wird im Übrigen verwiesen auf Nr. 3.3.1.</w:t>
      </w:r>
    </w:p>
    <w:p w14:paraId="75C5215C" w14:textId="77777777" w:rsidR="00ED4E87" w:rsidRPr="009E1B46" w:rsidRDefault="00080882" w:rsidP="00080882">
      <w:pPr>
        <w:pStyle w:val="berschrift1"/>
        <w:rPr>
          <w:bCs/>
        </w:rPr>
      </w:pPr>
      <w:r>
        <w:rPr>
          <w:u w:color="000000"/>
        </w:rPr>
        <w:t>5.</w:t>
      </w:r>
      <w:r>
        <w:rPr>
          <w:u w:color="000000"/>
        </w:rPr>
        <w:tab/>
      </w:r>
      <w:r w:rsidR="009053A4" w:rsidRPr="009E1B46">
        <w:rPr>
          <w:u w:color="000000"/>
        </w:rPr>
        <w:t>Qualität</w:t>
      </w:r>
      <w:r w:rsidR="009053A4" w:rsidRPr="009E1B46">
        <w:rPr>
          <w:spacing w:val="-11"/>
          <w:u w:color="000000"/>
        </w:rPr>
        <w:t xml:space="preserve"> </w:t>
      </w:r>
      <w:r w:rsidR="009053A4" w:rsidRPr="009E1B46">
        <w:rPr>
          <w:u w:color="000000"/>
        </w:rPr>
        <w:t>der</w:t>
      </w:r>
      <w:r w:rsidR="009053A4" w:rsidRPr="009E1B46">
        <w:rPr>
          <w:spacing w:val="-11"/>
          <w:u w:color="000000"/>
        </w:rPr>
        <w:t xml:space="preserve"> </w:t>
      </w:r>
      <w:r w:rsidR="009053A4" w:rsidRPr="009E1B46">
        <w:rPr>
          <w:u w:color="000000"/>
        </w:rPr>
        <w:t>Leistung</w:t>
      </w:r>
    </w:p>
    <w:p w14:paraId="269DC74D" w14:textId="77777777" w:rsidR="00ED4E87" w:rsidRPr="009E1B46" w:rsidRDefault="00080882" w:rsidP="00080882">
      <w:pPr>
        <w:pStyle w:val="berschrift2"/>
        <w:rPr>
          <w:rFonts w:eastAsia="Arial"/>
        </w:rPr>
      </w:pPr>
      <w:r>
        <w:t>5.1</w:t>
      </w:r>
      <w:r>
        <w:tab/>
      </w:r>
      <w:r w:rsidR="009053A4" w:rsidRPr="009E1B46">
        <w:t>Strukturqualität</w:t>
      </w:r>
    </w:p>
    <w:p w14:paraId="0DF398A3" w14:textId="77777777" w:rsidR="00ED4E87" w:rsidRPr="009E1B46" w:rsidRDefault="00080882" w:rsidP="00080882">
      <w:pPr>
        <w:pStyle w:val="berschrift3"/>
        <w:rPr>
          <w:rFonts w:eastAsia="Arial"/>
        </w:rPr>
      </w:pPr>
      <w:r>
        <w:t>5.1.1</w:t>
      </w:r>
      <w:r>
        <w:tab/>
      </w:r>
      <w:r w:rsidR="009053A4" w:rsidRPr="009E1B46">
        <w:t>Vorhandensein</w:t>
      </w:r>
      <w:r w:rsidR="009053A4" w:rsidRPr="009E1B46">
        <w:rPr>
          <w:spacing w:val="-17"/>
        </w:rPr>
        <w:t xml:space="preserve"> </w:t>
      </w:r>
      <w:r w:rsidR="009053A4" w:rsidRPr="009E1B46">
        <w:t>einer</w:t>
      </w:r>
      <w:r w:rsidR="009053A4" w:rsidRPr="009E1B46">
        <w:rPr>
          <w:spacing w:val="-17"/>
        </w:rPr>
        <w:t xml:space="preserve"> </w:t>
      </w:r>
      <w:r w:rsidR="009053A4" w:rsidRPr="009E1B46">
        <w:t>Konzeption</w:t>
      </w:r>
    </w:p>
    <w:p w14:paraId="55335984" w14:textId="77777777" w:rsidR="00ED4E87" w:rsidRPr="009E1B46" w:rsidRDefault="009053A4" w:rsidP="00080882">
      <w:r w:rsidRPr="009E1B46">
        <w:t>Eine</w:t>
      </w:r>
      <w:r w:rsidRPr="009E1B46">
        <w:rPr>
          <w:spacing w:val="-10"/>
        </w:rPr>
        <w:t xml:space="preserve"> </w:t>
      </w:r>
      <w:r w:rsidRPr="009E1B46">
        <w:t>Konzeption</w:t>
      </w:r>
      <w:r w:rsidRPr="009E1B46">
        <w:rPr>
          <w:spacing w:val="-9"/>
        </w:rPr>
        <w:t xml:space="preserve"> </w:t>
      </w:r>
      <w:r w:rsidRPr="009E1B46">
        <w:t>ist</w:t>
      </w:r>
      <w:r w:rsidRPr="009E1B46">
        <w:rPr>
          <w:spacing w:val="-9"/>
        </w:rPr>
        <w:t xml:space="preserve"> </w:t>
      </w:r>
      <w:r w:rsidRPr="009E1B46">
        <w:rPr>
          <w:spacing w:val="-1"/>
        </w:rPr>
        <w:t>vorhanden</w:t>
      </w:r>
    </w:p>
    <w:p w14:paraId="2DFDEE8D" w14:textId="77777777" w:rsidR="00951753" w:rsidRPr="00080882" w:rsidRDefault="00080882" w:rsidP="00080882">
      <w:pPr>
        <w:pStyle w:val="berschrift3"/>
        <w:rPr>
          <w:rFonts w:eastAsia="Arial"/>
        </w:rPr>
      </w:pPr>
      <w:r>
        <w:t>5.1.2</w:t>
      </w:r>
      <w:r>
        <w:tab/>
      </w:r>
      <w:r w:rsidR="009053A4" w:rsidRPr="00080882">
        <w:t>personelle</w:t>
      </w:r>
      <w:r w:rsidR="009053A4" w:rsidRPr="00080882">
        <w:rPr>
          <w:spacing w:val="-18"/>
        </w:rPr>
        <w:t xml:space="preserve"> </w:t>
      </w:r>
      <w:r w:rsidR="009053A4" w:rsidRPr="00080882">
        <w:t>Ausstattung/Qualifikation</w:t>
      </w:r>
      <w:r w:rsidR="009053A4" w:rsidRPr="00080882">
        <w:rPr>
          <w:spacing w:val="-17"/>
        </w:rPr>
        <w:t xml:space="preserve"> </w:t>
      </w:r>
      <w:r w:rsidR="009053A4" w:rsidRPr="00080882">
        <w:t>des</w:t>
      </w:r>
      <w:r w:rsidR="009053A4" w:rsidRPr="00080882">
        <w:rPr>
          <w:spacing w:val="-18"/>
        </w:rPr>
        <w:t xml:space="preserve"> </w:t>
      </w:r>
      <w:r w:rsidR="009053A4" w:rsidRPr="00080882">
        <w:t>Personals</w:t>
      </w:r>
      <w:r w:rsidR="009053A4" w:rsidRPr="00080882">
        <w:rPr>
          <w:w w:val="99"/>
        </w:rPr>
        <w:t xml:space="preserve"> </w:t>
      </w:r>
    </w:p>
    <w:p w14:paraId="01B569A6" w14:textId="77777777" w:rsidR="00951753" w:rsidRDefault="009053A4" w:rsidP="00080882">
      <w:pPr>
        <w:rPr>
          <w:spacing w:val="30"/>
          <w:w w:val="99"/>
        </w:rPr>
      </w:pPr>
      <w:r w:rsidRPr="009E1B46">
        <w:t>In</w:t>
      </w:r>
      <w:r w:rsidRPr="009E1B46">
        <w:rPr>
          <w:spacing w:val="-10"/>
        </w:rPr>
        <w:t xml:space="preserve"> </w:t>
      </w:r>
      <w:r w:rsidRPr="009E1B46">
        <w:t>der</w:t>
      </w:r>
      <w:r w:rsidRPr="009E1B46">
        <w:rPr>
          <w:spacing w:val="-9"/>
        </w:rPr>
        <w:t xml:space="preserve"> </w:t>
      </w:r>
      <w:r w:rsidRPr="009E1B46">
        <w:t>Tagesförderstätte</w:t>
      </w:r>
      <w:r w:rsidRPr="009E1B46">
        <w:rPr>
          <w:spacing w:val="-11"/>
        </w:rPr>
        <w:t xml:space="preserve"> </w:t>
      </w:r>
      <w:r w:rsidRPr="009E1B46">
        <w:t>wird</w:t>
      </w:r>
      <w:r w:rsidRPr="009E1B46">
        <w:rPr>
          <w:spacing w:val="-9"/>
        </w:rPr>
        <w:t xml:space="preserve"> </w:t>
      </w:r>
      <w:r w:rsidRPr="009E1B46">
        <w:rPr>
          <w:spacing w:val="-1"/>
        </w:rPr>
        <w:t>folgendes</w:t>
      </w:r>
      <w:r w:rsidRPr="009E1B46">
        <w:rPr>
          <w:spacing w:val="-10"/>
        </w:rPr>
        <w:t xml:space="preserve"> </w:t>
      </w:r>
      <w:r w:rsidRPr="009E1B46">
        <w:rPr>
          <w:spacing w:val="-1"/>
        </w:rPr>
        <w:t>Personal</w:t>
      </w:r>
      <w:r w:rsidRPr="009E1B46">
        <w:rPr>
          <w:spacing w:val="-9"/>
        </w:rPr>
        <w:t xml:space="preserve"> </w:t>
      </w:r>
      <w:r w:rsidRPr="009E1B46">
        <w:t>vorgehalten:</w:t>
      </w:r>
      <w:r w:rsidRPr="009E1B46">
        <w:rPr>
          <w:spacing w:val="30"/>
          <w:w w:val="99"/>
        </w:rPr>
        <w:t xml:space="preserve"> </w:t>
      </w:r>
    </w:p>
    <w:p w14:paraId="27A2B14A" w14:textId="77777777" w:rsidR="00ED4E87" w:rsidRPr="00614D0D" w:rsidRDefault="009053A4" w:rsidP="00080882">
      <w:r w:rsidRPr="00614D0D">
        <w:t>Personalschlüssel</w:t>
      </w:r>
    </w:p>
    <w:tbl>
      <w:tblPr>
        <w:tblStyle w:val="TableNormal"/>
        <w:tblW w:w="0" w:type="auto"/>
        <w:tblLayout w:type="fixed"/>
        <w:tblLook w:val="01E0" w:firstRow="1" w:lastRow="1" w:firstColumn="1" w:lastColumn="1" w:noHBand="0" w:noVBand="0"/>
      </w:tblPr>
      <w:tblGrid>
        <w:gridCol w:w="1781"/>
        <w:gridCol w:w="3997"/>
        <w:gridCol w:w="1246"/>
      </w:tblGrid>
      <w:tr w:rsidR="009E1B46" w:rsidRPr="009E1B46" w14:paraId="59227D83" w14:textId="77777777" w:rsidTr="009053A4">
        <w:trPr>
          <w:trHeight w:hRule="exact" w:val="296"/>
        </w:trPr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</w:tcPr>
          <w:p w14:paraId="27782F44" w14:textId="77777777" w:rsidR="009E1B46" w:rsidRPr="009E1B46" w:rsidRDefault="009E1B46" w:rsidP="00080882">
            <w:pPr>
              <w:rPr>
                <w:rFonts w:eastAsia="Arial" w:cs="Arial"/>
              </w:rPr>
            </w:pPr>
            <w:r w:rsidRPr="009E1B46">
              <w:t>LBGR</w:t>
            </w:r>
            <w:r w:rsidRPr="009E1B46">
              <w:rPr>
                <w:spacing w:val="-8"/>
              </w:rPr>
              <w:t xml:space="preserve"> </w:t>
            </w:r>
            <w:r w:rsidRPr="009E1B46">
              <w:t>1</w:t>
            </w:r>
          </w:p>
        </w:tc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</w:tcPr>
          <w:p w14:paraId="48BA03D7" w14:textId="77777777" w:rsidR="009E1B46" w:rsidRPr="009E1B46" w:rsidRDefault="009E1B46" w:rsidP="00080882">
            <w:pPr>
              <w:rPr>
                <w:rFonts w:eastAsia="Arial" w:cs="Arial"/>
              </w:rPr>
            </w:pPr>
            <w:r w:rsidRPr="009E1B46">
              <w:t>Betreuungskräfte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</w:tcPr>
          <w:p w14:paraId="23323B87" w14:textId="77777777" w:rsidR="009E1B46" w:rsidRPr="009E1B46" w:rsidRDefault="009E1B46" w:rsidP="00080882">
            <w:pPr>
              <w:rPr>
                <w:rFonts w:eastAsia="Arial" w:cs="Arial"/>
              </w:rPr>
            </w:pPr>
            <w:r w:rsidRPr="009E1B46">
              <w:t>1,0</w:t>
            </w:r>
            <w:r w:rsidRPr="009E1B46">
              <w:rPr>
                <w:spacing w:val="-4"/>
              </w:rPr>
              <w:t xml:space="preserve"> </w:t>
            </w:r>
            <w:r w:rsidRPr="009E1B46">
              <w:t>:</w:t>
            </w:r>
            <w:r w:rsidRPr="009E1B46">
              <w:rPr>
                <w:spacing w:val="-3"/>
              </w:rPr>
              <w:t xml:space="preserve"> </w:t>
            </w:r>
            <w:r w:rsidRPr="009E1B46">
              <w:t>13</w:t>
            </w:r>
          </w:p>
        </w:tc>
      </w:tr>
      <w:tr w:rsidR="009E1B46" w:rsidRPr="009E1B46" w14:paraId="326A65EB" w14:textId="77777777" w:rsidTr="009053A4">
        <w:trPr>
          <w:trHeight w:hRule="exact" w:val="254"/>
        </w:trPr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</w:tcPr>
          <w:p w14:paraId="1B35F1C5" w14:textId="77777777" w:rsidR="009E1B46" w:rsidRPr="009E1B46" w:rsidRDefault="009E1B46" w:rsidP="00080882"/>
        </w:tc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</w:tcPr>
          <w:p w14:paraId="7F88CA9C" w14:textId="77777777" w:rsidR="009E1B46" w:rsidRPr="009E1B46" w:rsidRDefault="009E1B46" w:rsidP="00080882">
            <w:pPr>
              <w:rPr>
                <w:rFonts w:eastAsia="Arial" w:cs="Arial"/>
              </w:rPr>
            </w:pPr>
            <w:r w:rsidRPr="009E1B46">
              <w:rPr>
                <w:spacing w:val="-1"/>
              </w:rPr>
              <w:t>Sozialpädagogische</w:t>
            </w:r>
            <w:r w:rsidRPr="009E1B46">
              <w:rPr>
                <w:spacing w:val="-31"/>
              </w:rPr>
              <w:t xml:space="preserve"> </w:t>
            </w:r>
            <w:r w:rsidRPr="009E1B46">
              <w:rPr>
                <w:spacing w:val="-1"/>
              </w:rPr>
              <w:t>Fachkräfte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</w:tcPr>
          <w:p w14:paraId="3DD1BDC8" w14:textId="77777777" w:rsidR="009E1B46" w:rsidRPr="009E1B46" w:rsidRDefault="009E1B46" w:rsidP="00080882">
            <w:pPr>
              <w:rPr>
                <w:rFonts w:eastAsia="Arial" w:cs="Arial"/>
              </w:rPr>
            </w:pPr>
            <w:r w:rsidRPr="009E1B46">
              <w:t>1,0</w:t>
            </w:r>
            <w:r w:rsidRPr="009E1B46">
              <w:rPr>
                <w:spacing w:val="-4"/>
              </w:rPr>
              <w:t xml:space="preserve"> </w:t>
            </w:r>
            <w:r w:rsidRPr="009E1B46">
              <w:t>:</w:t>
            </w:r>
            <w:r w:rsidRPr="009E1B46">
              <w:rPr>
                <w:spacing w:val="-4"/>
              </w:rPr>
              <w:t xml:space="preserve"> </w:t>
            </w:r>
            <w:r w:rsidRPr="009E1B46">
              <w:t>120</w:t>
            </w:r>
          </w:p>
        </w:tc>
      </w:tr>
      <w:tr w:rsidR="009E1B46" w:rsidRPr="009E1B46" w14:paraId="4360F01C" w14:textId="77777777" w:rsidTr="009053A4">
        <w:trPr>
          <w:trHeight w:hRule="exact" w:val="255"/>
        </w:trPr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</w:tcPr>
          <w:p w14:paraId="36D4AE0E" w14:textId="77777777" w:rsidR="009E1B46" w:rsidRPr="009E1B46" w:rsidRDefault="009E1B46" w:rsidP="00080882"/>
        </w:tc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</w:tcPr>
          <w:p w14:paraId="18262615" w14:textId="77777777" w:rsidR="009E1B46" w:rsidRPr="009E1B46" w:rsidRDefault="009E1B46" w:rsidP="00080882">
            <w:pPr>
              <w:rPr>
                <w:rFonts w:eastAsia="Arial" w:cs="Arial"/>
              </w:rPr>
            </w:pPr>
            <w:r w:rsidRPr="009E1B46">
              <w:rPr>
                <w:spacing w:val="-1"/>
              </w:rPr>
              <w:t>übergreifender</w:t>
            </w:r>
            <w:r w:rsidRPr="009E1B46">
              <w:rPr>
                <w:spacing w:val="-26"/>
              </w:rPr>
              <w:t xml:space="preserve"> </w:t>
            </w:r>
            <w:r w:rsidRPr="009E1B46">
              <w:rPr>
                <w:spacing w:val="-1"/>
              </w:rPr>
              <w:t>Fachdienst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</w:tcPr>
          <w:p w14:paraId="0A8FA2B0" w14:textId="77777777" w:rsidR="009E1B46" w:rsidRPr="009E1B46" w:rsidRDefault="009E1B46" w:rsidP="00080882">
            <w:pPr>
              <w:rPr>
                <w:rFonts w:eastAsia="Arial" w:cs="Arial"/>
              </w:rPr>
            </w:pPr>
            <w:r w:rsidRPr="009E1B46">
              <w:t>1,0</w:t>
            </w:r>
            <w:r w:rsidRPr="009E1B46">
              <w:rPr>
                <w:spacing w:val="-4"/>
              </w:rPr>
              <w:t xml:space="preserve"> </w:t>
            </w:r>
            <w:r w:rsidRPr="009E1B46">
              <w:t>:</w:t>
            </w:r>
            <w:r w:rsidRPr="009E1B46">
              <w:rPr>
                <w:spacing w:val="-4"/>
              </w:rPr>
              <w:t xml:space="preserve"> </w:t>
            </w:r>
            <w:r w:rsidRPr="009E1B46">
              <w:t>200</w:t>
            </w:r>
          </w:p>
        </w:tc>
      </w:tr>
      <w:tr w:rsidR="009E1B46" w:rsidRPr="009E1B46" w14:paraId="62DCF164" w14:textId="77777777" w:rsidTr="009053A4">
        <w:trPr>
          <w:trHeight w:hRule="exact" w:val="264"/>
        </w:trPr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</w:tcPr>
          <w:p w14:paraId="78E84885" w14:textId="77777777" w:rsidR="009E1B46" w:rsidRPr="009E1B46" w:rsidRDefault="009E1B46" w:rsidP="00080882">
            <w:pPr>
              <w:rPr>
                <w:rFonts w:eastAsia="Arial" w:cs="Arial"/>
              </w:rPr>
            </w:pPr>
            <w:r w:rsidRPr="009E1B46">
              <w:t>LBGR</w:t>
            </w:r>
            <w:r w:rsidRPr="009E1B46">
              <w:rPr>
                <w:spacing w:val="-8"/>
              </w:rPr>
              <w:t xml:space="preserve"> </w:t>
            </w:r>
            <w:r w:rsidRPr="009E1B46">
              <w:t>2</w:t>
            </w:r>
          </w:p>
        </w:tc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</w:tcPr>
          <w:p w14:paraId="02331B2B" w14:textId="77777777" w:rsidR="009E1B46" w:rsidRPr="009E1B46" w:rsidRDefault="009E1B46" w:rsidP="00080882">
            <w:pPr>
              <w:rPr>
                <w:rFonts w:eastAsia="Arial" w:cs="Arial"/>
              </w:rPr>
            </w:pPr>
            <w:r w:rsidRPr="009E1B46">
              <w:t>Betreuungskräfte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</w:tcPr>
          <w:p w14:paraId="7DA5F60B" w14:textId="77777777" w:rsidR="009E1B46" w:rsidRPr="009E1B46" w:rsidRDefault="009E1B46" w:rsidP="00080882">
            <w:pPr>
              <w:rPr>
                <w:rFonts w:eastAsia="Arial" w:cs="Arial"/>
              </w:rPr>
            </w:pPr>
            <w:r w:rsidRPr="009E1B46">
              <w:t>1,0</w:t>
            </w:r>
            <w:r w:rsidRPr="009E1B46">
              <w:rPr>
                <w:spacing w:val="-4"/>
              </w:rPr>
              <w:t xml:space="preserve"> </w:t>
            </w:r>
            <w:r w:rsidRPr="009E1B46">
              <w:t>:</w:t>
            </w:r>
            <w:r w:rsidRPr="009E1B46">
              <w:rPr>
                <w:spacing w:val="-3"/>
              </w:rPr>
              <w:t xml:space="preserve"> </w:t>
            </w:r>
            <w:r w:rsidRPr="009E1B46">
              <w:t>12</w:t>
            </w:r>
          </w:p>
        </w:tc>
      </w:tr>
      <w:tr w:rsidR="009E1B46" w:rsidRPr="009E1B46" w14:paraId="2372962C" w14:textId="77777777" w:rsidTr="009053A4">
        <w:trPr>
          <w:trHeight w:hRule="exact" w:val="264"/>
        </w:trPr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</w:tcPr>
          <w:p w14:paraId="512581BD" w14:textId="77777777" w:rsidR="009E1B46" w:rsidRPr="009E1B46" w:rsidRDefault="009E1B46" w:rsidP="00080882"/>
        </w:tc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</w:tcPr>
          <w:p w14:paraId="26EF0588" w14:textId="77777777" w:rsidR="009E1B46" w:rsidRPr="009E1B46" w:rsidRDefault="009E1B46" w:rsidP="00080882">
            <w:pPr>
              <w:rPr>
                <w:rFonts w:eastAsia="Arial" w:cs="Arial"/>
              </w:rPr>
            </w:pPr>
            <w:r w:rsidRPr="009E1B46">
              <w:rPr>
                <w:spacing w:val="-1"/>
              </w:rPr>
              <w:t>Sozialpädagogische</w:t>
            </w:r>
            <w:r w:rsidRPr="009E1B46">
              <w:rPr>
                <w:spacing w:val="-31"/>
              </w:rPr>
              <w:t xml:space="preserve"> </w:t>
            </w:r>
            <w:r w:rsidRPr="009E1B46">
              <w:rPr>
                <w:spacing w:val="-1"/>
              </w:rPr>
              <w:t>Fachkräfte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</w:tcPr>
          <w:p w14:paraId="3AB3EC07" w14:textId="77777777" w:rsidR="009E1B46" w:rsidRPr="009E1B46" w:rsidRDefault="009E1B46" w:rsidP="00080882">
            <w:pPr>
              <w:rPr>
                <w:rFonts w:eastAsia="Arial" w:cs="Arial"/>
              </w:rPr>
            </w:pPr>
            <w:r w:rsidRPr="009E1B46">
              <w:t>1,0</w:t>
            </w:r>
            <w:r w:rsidRPr="009E1B46">
              <w:rPr>
                <w:spacing w:val="-4"/>
              </w:rPr>
              <w:t xml:space="preserve"> </w:t>
            </w:r>
            <w:r w:rsidRPr="009E1B46">
              <w:t>:</w:t>
            </w:r>
            <w:r w:rsidRPr="009E1B46">
              <w:rPr>
                <w:spacing w:val="-4"/>
              </w:rPr>
              <w:t xml:space="preserve"> </w:t>
            </w:r>
            <w:r w:rsidRPr="009E1B46">
              <w:t>120</w:t>
            </w:r>
          </w:p>
        </w:tc>
      </w:tr>
      <w:tr w:rsidR="009E1B46" w:rsidRPr="009E1B46" w14:paraId="251CED4D" w14:textId="77777777" w:rsidTr="009053A4">
        <w:trPr>
          <w:trHeight w:hRule="exact" w:val="255"/>
        </w:trPr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</w:tcPr>
          <w:p w14:paraId="7DF7D05A" w14:textId="77777777" w:rsidR="009E1B46" w:rsidRPr="009E1B46" w:rsidRDefault="009E1B46" w:rsidP="00080882"/>
        </w:tc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</w:tcPr>
          <w:p w14:paraId="2700F9A5" w14:textId="77777777" w:rsidR="009E1B46" w:rsidRPr="009E1B46" w:rsidRDefault="009E1B46" w:rsidP="00080882">
            <w:pPr>
              <w:rPr>
                <w:rFonts w:eastAsia="Arial" w:cs="Arial"/>
              </w:rPr>
            </w:pPr>
            <w:r w:rsidRPr="009E1B46">
              <w:rPr>
                <w:spacing w:val="-1"/>
              </w:rPr>
              <w:t>übergreifender</w:t>
            </w:r>
            <w:r w:rsidRPr="009E1B46">
              <w:rPr>
                <w:spacing w:val="-26"/>
              </w:rPr>
              <w:t xml:space="preserve"> </w:t>
            </w:r>
            <w:r w:rsidRPr="009E1B46">
              <w:rPr>
                <w:spacing w:val="-1"/>
              </w:rPr>
              <w:t>Fachdienst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</w:tcPr>
          <w:p w14:paraId="6B75E69C" w14:textId="77777777" w:rsidR="009E1B46" w:rsidRPr="009E1B46" w:rsidRDefault="009E1B46" w:rsidP="00080882">
            <w:pPr>
              <w:rPr>
                <w:rFonts w:eastAsia="Arial" w:cs="Arial"/>
              </w:rPr>
            </w:pPr>
            <w:r w:rsidRPr="009E1B46">
              <w:t>1,0</w:t>
            </w:r>
            <w:r w:rsidRPr="009E1B46">
              <w:rPr>
                <w:spacing w:val="-4"/>
              </w:rPr>
              <w:t xml:space="preserve"> </w:t>
            </w:r>
            <w:r w:rsidRPr="009E1B46">
              <w:t>:</w:t>
            </w:r>
            <w:r w:rsidRPr="009E1B46">
              <w:rPr>
                <w:spacing w:val="-4"/>
              </w:rPr>
              <w:t xml:space="preserve"> </w:t>
            </w:r>
            <w:r w:rsidRPr="009E1B46">
              <w:t>200</w:t>
            </w:r>
          </w:p>
        </w:tc>
      </w:tr>
      <w:tr w:rsidR="009E1B46" w:rsidRPr="009E1B46" w14:paraId="5876693A" w14:textId="77777777" w:rsidTr="009053A4">
        <w:trPr>
          <w:trHeight w:hRule="exact" w:val="255"/>
        </w:trPr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</w:tcPr>
          <w:p w14:paraId="61C87BE9" w14:textId="77777777" w:rsidR="009E1B46" w:rsidRPr="009E1B46" w:rsidRDefault="009E1B46" w:rsidP="00080882">
            <w:pPr>
              <w:rPr>
                <w:rFonts w:eastAsia="Arial" w:cs="Arial"/>
              </w:rPr>
            </w:pPr>
            <w:r w:rsidRPr="009E1B46">
              <w:t>LBGR</w:t>
            </w:r>
            <w:r w:rsidRPr="009E1B46">
              <w:rPr>
                <w:spacing w:val="-8"/>
              </w:rPr>
              <w:t xml:space="preserve"> </w:t>
            </w:r>
            <w:r w:rsidRPr="009E1B46">
              <w:t>3</w:t>
            </w:r>
          </w:p>
        </w:tc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</w:tcPr>
          <w:p w14:paraId="63468AC9" w14:textId="77777777" w:rsidR="009E1B46" w:rsidRPr="009E1B46" w:rsidRDefault="009E1B46" w:rsidP="00080882">
            <w:pPr>
              <w:rPr>
                <w:rFonts w:eastAsia="Arial" w:cs="Arial"/>
              </w:rPr>
            </w:pPr>
            <w:r w:rsidRPr="009E1B46">
              <w:t>Betreuungskräfte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</w:tcPr>
          <w:p w14:paraId="24472580" w14:textId="77777777" w:rsidR="009E1B46" w:rsidRPr="009E1B46" w:rsidRDefault="009E1B46" w:rsidP="00080882">
            <w:pPr>
              <w:rPr>
                <w:rFonts w:eastAsia="Arial" w:cs="Arial"/>
              </w:rPr>
            </w:pPr>
            <w:r w:rsidRPr="009E1B46">
              <w:t>1,0</w:t>
            </w:r>
            <w:r w:rsidRPr="009E1B46">
              <w:rPr>
                <w:spacing w:val="-4"/>
              </w:rPr>
              <w:t xml:space="preserve"> </w:t>
            </w:r>
            <w:r w:rsidRPr="009E1B46">
              <w:t>:</w:t>
            </w:r>
            <w:r w:rsidRPr="009E1B46">
              <w:rPr>
                <w:spacing w:val="-3"/>
              </w:rPr>
              <w:t xml:space="preserve"> </w:t>
            </w:r>
            <w:r w:rsidRPr="009E1B46">
              <w:t>9,5</w:t>
            </w:r>
          </w:p>
        </w:tc>
      </w:tr>
      <w:tr w:rsidR="009E1B46" w:rsidRPr="009E1B46" w14:paraId="712A7F63" w14:textId="77777777" w:rsidTr="009053A4">
        <w:trPr>
          <w:trHeight w:hRule="exact" w:val="255"/>
        </w:trPr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</w:tcPr>
          <w:p w14:paraId="51AFCC15" w14:textId="77777777" w:rsidR="009E1B46" w:rsidRPr="009E1B46" w:rsidRDefault="009E1B46" w:rsidP="00080882"/>
        </w:tc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</w:tcPr>
          <w:p w14:paraId="60351EB0" w14:textId="77777777" w:rsidR="009E1B46" w:rsidRPr="009E1B46" w:rsidRDefault="009E1B46" w:rsidP="00080882">
            <w:pPr>
              <w:rPr>
                <w:rFonts w:eastAsia="Arial" w:cs="Arial"/>
              </w:rPr>
            </w:pPr>
            <w:r w:rsidRPr="009E1B46">
              <w:rPr>
                <w:spacing w:val="-1"/>
              </w:rPr>
              <w:t>Sozialpädagogische</w:t>
            </w:r>
            <w:r w:rsidRPr="009E1B46">
              <w:rPr>
                <w:spacing w:val="-31"/>
              </w:rPr>
              <w:t xml:space="preserve"> </w:t>
            </w:r>
            <w:r w:rsidRPr="009E1B46">
              <w:rPr>
                <w:spacing w:val="-1"/>
              </w:rPr>
              <w:t>Fachkräfte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</w:tcPr>
          <w:p w14:paraId="70E736B4" w14:textId="77777777" w:rsidR="009E1B46" w:rsidRPr="009E1B46" w:rsidRDefault="009E1B46" w:rsidP="00080882">
            <w:pPr>
              <w:rPr>
                <w:rFonts w:eastAsia="Arial" w:cs="Arial"/>
              </w:rPr>
            </w:pPr>
            <w:r w:rsidRPr="009E1B46">
              <w:t>1,0</w:t>
            </w:r>
            <w:r w:rsidRPr="009E1B46">
              <w:rPr>
                <w:spacing w:val="-4"/>
              </w:rPr>
              <w:t xml:space="preserve"> </w:t>
            </w:r>
            <w:r w:rsidRPr="009E1B46">
              <w:t>:</w:t>
            </w:r>
            <w:r w:rsidRPr="009E1B46">
              <w:rPr>
                <w:spacing w:val="-4"/>
              </w:rPr>
              <w:t xml:space="preserve"> </w:t>
            </w:r>
            <w:r w:rsidRPr="009E1B46">
              <w:t>120</w:t>
            </w:r>
          </w:p>
        </w:tc>
      </w:tr>
      <w:tr w:rsidR="009E1B46" w:rsidRPr="009E1B46" w14:paraId="376EE77F" w14:textId="77777777" w:rsidTr="009053A4">
        <w:trPr>
          <w:trHeight w:hRule="exact" w:val="255"/>
        </w:trPr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</w:tcPr>
          <w:p w14:paraId="0665FDAB" w14:textId="77777777" w:rsidR="009E1B46" w:rsidRPr="009E1B46" w:rsidRDefault="009E1B46" w:rsidP="00080882"/>
        </w:tc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</w:tcPr>
          <w:p w14:paraId="11C1309D" w14:textId="77777777" w:rsidR="009E1B46" w:rsidRPr="009E1B46" w:rsidRDefault="009E1B46" w:rsidP="00080882">
            <w:pPr>
              <w:rPr>
                <w:rFonts w:eastAsia="Arial" w:cs="Arial"/>
              </w:rPr>
            </w:pPr>
            <w:r w:rsidRPr="009E1B46">
              <w:rPr>
                <w:spacing w:val="-1"/>
              </w:rPr>
              <w:t>übergreifender</w:t>
            </w:r>
            <w:r w:rsidRPr="009E1B46">
              <w:rPr>
                <w:spacing w:val="-26"/>
              </w:rPr>
              <w:t xml:space="preserve"> </w:t>
            </w:r>
            <w:r w:rsidRPr="009E1B46">
              <w:rPr>
                <w:spacing w:val="-1"/>
              </w:rPr>
              <w:t>Fachdienst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</w:tcPr>
          <w:p w14:paraId="3B729FF2" w14:textId="77777777" w:rsidR="009E1B46" w:rsidRPr="009E1B46" w:rsidRDefault="009E1B46" w:rsidP="00080882">
            <w:pPr>
              <w:rPr>
                <w:rFonts w:eastAsia="Arial" w:cs="Arial"/>
              </w:rPr>
            </w:pPr>
            <w:r w:rsidRPr="009E1B46">
              <w:t>1,0</w:t>
            </w:r>
            <w:r w:rsidRPr="009E1B46">
              <w:rPr>
                <w:spacing w:val="-4"/>
              </w:rPr>
              <w:t xml:space="preserve"> </w:t>
            </w:r>
            <w:r w:rsidRPr="009E1B46">
              <w:t>:</w:t>
            </w:r>
            <w:r w:rsidRPr="009E1B46">
              <w:rPr>
                <w:spacing w:val="-4"/>
              </w:rPr>
              <w:t xml:space="preserve"> </w:t>
            </w:r>
            <w:r w:rsidRPr="009E1B46">
              <w:t>200</w:t>
            </w:r>
          </w:p>
        </w:tc>
      </w:tr>
      <w:tr w:rsidR="009E1B46" w:rsidRPr="009E1B46" w14:paraId="63732A9F" w14:textId="77777777" w:rsidTr="009053A4">
        <w:trPr>
          <w:trHeight w:hRule="exact" w:val="255"/>
        </w:trPr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</w:tcPr>
          <w:p w14:paraId="34B3D226" w14:textId="77777777" w:rsidR="009E1B46" w:rsidRPr="009E1B46" w:rsidRDefault="009E1B46" w:rsidP="00080882">
            <w:pPr>
              <w:rPr>
                <w:rFonts w:eastAsia="Arial" w:cs="Arial"/>
              </w:rPr>
            </w:pPr>
            <w:r w:rsidRPr="009E1B46">
              <w:t>LBGR</w:t>
            </w:r>
            <w:r w:rsidRPr="009E1B46">
              <w:rPr>
                <w:spacing w:val="-8"/>
              </w:rPr>
              <w:t xml:space="preserve"> </w:t>
            </w:r>
            <w:r w:rsidRPr="009E1B46">
              <w:t>4</w:t>
            </w:r>
          </w:p>
        </w:tc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</w:tcPr>
          <w:p w14:paraId="7191BB91" w14:textId="77777777" w:rsidR="009E1B46" w:rsidRPr="009E1B46" w:rsidRDefault="009E1B46" w:rsidP="00080882">
            <w:pPr>
              <w:rPr>
                <w:rFonts w:eastAsia="Arial" w:cs="Arial"/>
              </w:rPr>
            </w:pPr>
            <w:r w:rsidRPr="009E1B46">
              <w:t>Betreuungskräfte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</w:tcPr>
          <w:p w14:paraId="7ED5999D" w14:textId="77777777" w:rsidR="009E1B46" w:rsidRPr="009E1B46" w:rsidRDefault="009E1B46" w:rsidP="00080882">
            <w:pPr>
              <w:rPr>
                <w:rFonts w:eastAsia="Arial" w:cs="Arial"/>
              </w:rPr>
            </w:pPr>
            <w:r w:rsidRPr="009E1B46">
              <w:t>1,0</w:t>
            </w:r>
            <w:r w:rsidRPr="009E1B46">
              <w:rPr>
                <w:spacing w:val="-4"/>
              </w:rPr>
              <w:t xml:space="preserve"> </w:t>
            </w:r>
            <w:r w:rsidRPr="009E1B46">
              <w:t>:</w:t>
            </w:r>
            <w:r w:rsidRPr="009E1B46">
              <w:rPr>
                <w:spacing w:val="-3"/>
              </w:rPr>
              <w:t xml:space="preserve"> </w:t>
            </w:r>
            <w:r w:rsidRPr="009E1B46">
              <w:t>4,7</w:t>
            </w:r>
          </w:p>
        </w:tc>
      </w:tr>
      <w:tr w:rsidR="009E1B46" w:rsidRPr="009E1B46" w14:paraId="7BB8BE8C" w14:textId="77777777" w:rsidTr="009053A4">
        <w:trPr>
          <w:trHeight w:hRule="exact" w:val="255"/>
        </w:trPr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</w:tcPr>
          <w:p w14:paraId="54370913" w14:textId="77777777" w:rsidR="009E1B46" w:rsidRPr="009E1B46" w:rsidRDefault="009E1B46" w:rsidP="00080882"/>
        </w:tc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</w:tcPr>
          <w:p w14:paraId="5E640CA5" w14:textId="77777777" w:rsidR="009E1B46" w:rsidRPr="009E1B46" w:rsidRDefault="009E1B46" w:rsidP="00080882">
            <w:pPr>
              <w:rPr>
                <w:rFonts w:eastAsia="Arial" w:cs="Arial"/>
              </w:rPr>
            </w:pPr>
            <w:r w:rsidRPr="009E1B46">
              <w:rPr>
                <w:spacing w:val="-1"/>
              </w:rPr>
              <w:t>Sozialpädagogische</w:t>
            </w:r>
            <w:r w:rsidRPr="009E1B46">
              <w:rPr>
                <w:spacing w:val="-31"/>
              </w:rPr>
              <w:t xml:space="preserve"> </w:t>
            </w:r>
            <w:r w:rsidRPr="009E1B46">
              <w:rPr>
                <w:spacing w:val="-1"/>
              </w:rPr>
              <w:t>Fachkräfte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</w:tcPr>
          <w:p w14:paraId="3F46019D" w14:textId="77777777" w:rsidR="009E1B46" w:rsidRPr="009E1B46" w:rsidRDefault="009E1B46" w:rsidP="00080882">
            <w:pPr>
              <w:rPr>
                <w:rFonts w:eastAsia="Arial" w:cs="Arial"/>
              </w:rPr>
            </w:pPr>
            <w:r w:rsidRPr="009E1B46">
              <w:t>1,0</w:t>
            </w:r>
            <w:r w:rsidRPr="009E1B46">
              <w:rPr>
                <w:spacing w:val="-4"/>
              </w:rPr>
              <w:t xml:space="preserve"> </w:t>
            </w:r>
            <w:r w:rsidRPr="009E1B46">
              <w:t>:</w:t>
            </w:r>
            <w:r w:rsidRPr="009E1B46">
              <w:rPr>
                <w:spacing w:val="-4"/>
              </w:rPr>
              <w:t xml:space="preserve"> </w:t>
            </w:r>
            <w:r w:rsidRPr="009E1B46">
              <w:t>120</w:t>
            </w:r>
          </w:p>
        </w:tc>
      </w:tr>
      <w:tr w:rsidR="009E1B46" w:rsidRPr="009E1B46" w14:paraId="4C7D4EA8" w14:textId="77777777" w:rsidTr="009053A4">
        <w:trPr>
          <w:trHeight w:hRule="exact" w:val="255"/>
        </w:trPr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</w:tcPr>
          <w:p w14:paraId="7972EAE1" w14:textId="77777777" w:rsidR="009E1B46" w:rsidRPr="009E1B46" w:rsidRDefault="009E1B46" w:rsidP="00080882"/>
        </w:tc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</w:tcPr>
          <w:p w14:paraId="48A9BAD7" w14:textId="77777777" w:rsidR="009E1B46" w:rsidRPr="009E1B46" w:rsidRDefault="009E1B46" w:rsidP="00080882">
            <w:pPr>
              <w:rPr>
                <w:rFonts w:eastAsia="Arial" w:cs="Arial"/>
              </w:rPr>
            </w:pPr>
            <w:r w:rsidRPr="009E1B46">
              <w:rPr>
                <w:spacing w:val="-1"/>
              </w:rPr>
              <w:t>übergreifender</w:t>
            </w:r>
            <w:r w:rsidRPr="009E1B46">
              <w:rPr>
                <w:spacing w:val="-26"/>
              </w:rPr>
              <w:t xml:space="preserve"> </w:t>
            </w:r>
            <w:r w:rsidRPr="009E1B46">
              <w:rPr>
                <w:spacing w:val="-1"/>
              </w:rPr>
              <w:t>Fachdienst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</w:tcPr>
          <w:p w14:paraId="3271A2BF" w14:textId="77777777" w:rsidR="009E1B46" w:rsidRPr="009E1B46" w:rsidRDefault="009E1B46" w:rsidP="00080882">
            <w:pPr>
              <w:rPr>
                <w:rFonts w:eastAsia="Arial" w:cs="Arial"/>
              </w:rPr>
            </w:pPr>
            <w:r w:rsidRPr="009E1B46">
              <w:t>1,0</w:t>
            </w:r>
            <w:r w:rsidRPr="009E1B46">
              <w:rPr>
                <w:spacing w:val="-4"/>
              </w:rPr>
              <w:t xml:space="preserve"> </w:t>
            </w:r>
            <w:r w:rsidRPr="009E1B46">
              <w:t>:</w:t>
            </w:r>
            <w:r w:rsidRPr="009E1B46">
              <w:rPr>
                <w:spacing w:val="-4"/>
              </w:rPr>
              <w:t xml:space="preserve"> </w:t>
            </w:r>
            <w:r w:rsidRPr="009E1B46">
              <w:t>200</w:t>
            </w:r>
          </w:p>
        </w:tc>
      </w:tr>
      <w:tr w:rsidR="009E1B46" w:rsidRPr="009E1B46" w14:paraId="5F0E458A" w14:textId="77777777" w:rsidTr="009053A4">
        <w:trPr>
          <w:trHeight w:hRule="exact" w:val="255"/>
        </w:trPr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</w:tcPr>
          <w:p w14:paraId="7E3F51A1" w14:textId="77777777" w:rsidR="009E1B46" w:rsidRPr="009E1B46" w:rsidRDefault="009E1B46" w:rsidP="00080882">
            <w:pPr>
              <w:rPr>
                <w:rFonts w:eastAsia="Arial" w:cs="Arial"/>
              </w:rPr>
            </w:pPr>
            <w:r w:rsidRPr="009E1B46">
              <w:t>LBGR</w:t>
            </w:r>
            <w:r w:rsidRPr="009E1B46">
              <w:rPr>
                <w:spacing w:val="-8"/>
              </w:rPr>
              <w:t xml:space="preserve"> </w:t>
            </w:r>
            <w:r w:rsidRPr="009E1B46">
              <w:t>5</w:t>
            </w:r>
          </w:p>
        </w:tc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</w:tcPr>
          <w:p w14:paraId="5E2B7C15" w14:textId="77777777" w:rsidR="009E1B46" w:rsidRPr="009E1B46" w:rsidRDefault="009E1B46" w:rsidP="00080882">
            <w:pPr>
              <w:rPr>
                <w:rFonts w:eastAsia="Arial" w:cs="Arial"/>
              </w:rPr>
            </w:pPr>
            <w:r w:rsidRPr="009E1B46">
              <w:t>Betreuungskräfte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</w:tcPr>
          <w:p w14:paraId="45440F5D" w14:textId="77777777" w:rsidR="009E1B46" w:rsidRPr="009E1B46" w:rsidRDefault="009E1B46" w:rsidP="00080882">
            <w:pPr>
              <w:rPr>
                <w:rFonts w:eastAsia="Arial" w:cs="Arial"/>
              </w:rPr>
            </w:pPr>
            <w:r w:rsidRPr="009E1B46">
              <w:t>1,0</w:t>
            </w:r>
            <w:r w:rsidRPr="009E1B46">
              <w:rPr>
                <w:spacing w:val="-3"/>
              </w:rPr>
              <w:t xml:space="preserve"> </w:t>
            </w:r>
            <w:r w:rsidRPr="009E1B46">
              <w:t>:</w:t>
            </w:r>
            <w:r w:rsidRPr="009E1B46">
              <w:rPr>
                <w:spacing w:val="-2"/>
              </w:rPr>
              <w:t xml:space="preserve"> </w:t>
            </w:r>
            <w:r w:rsidRPr="009E1B46">
              <w:t>3</w:t>
            </w:r>
          </w:p>
        </w:tc>
      </w:tr>
      <w:tr w:rsidR="009E1B46" w:rsidRPr="009E1B46" w14:paraId="6E1C4A3B" w14:textId="77777777" w:rsidTr="009053A4">
        <w:trPr>
          <w:trHeight w:hRule="exact" w:val="255"/>
        </w:trPr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</w:tcPr>
          <w:p w14:paraId="418EA868" w14:textId="77777777" w:rsidR="009E1B46" w:rsidRPr="009E1B46" w:rsidRDefault="009E1B46" w:rsidP="00080882"/>
        </w:tc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</w:tcPr>
          <w:p w14:paraId="18DF7F7E" w14:textId="77777777" w:rsidR="009E1B46" w:rsidRPr="009E1B46" w:rsidRDefault="009E1B46" w:rsidP="00080882">
            <w:pPr>
              <w:rPr>
                <w:rFonts w:eastAsia="Arial" w:cs="Arial"/>
              </w:rPr>
            </w:pPr>
            <w:r w:rsidRPr="009E1B46">
              <w:rPr>
                <w:spacing w:val="-1"/>
              </w:rPr>
              <w:t>Sozialpädagogische</w:t>
            </w:r>
            <w:r w:rsidRPr="009E1B46">
              <w:rPr>
                <w:spacing w:val="-31"/>
              </w:rPr>
              <w:t xml:space="preserve"> </w:t>
            </w:r>
            <w:r w:rsidRPr="009E1B46">
              <w:rPr>
                <w:spacing w:val="-1"/>
              </w:rPr>
              <w:t>Fachkräfte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</w:tcPr>
          <w:p w14:paraId="512AB2DB" w14:textId="77777777" w:rsidR="009E1B46" w:rsidRPr="009E1B46" w:rsidRDefault="009E1B46" w:rsidP="00080882">
            <w:pPr>
              <w:rPr>
                <w:rFonts w:eastAsia="Arial" w:cs="Arial"/>
              </w:rPr>
            </w:pPr>
            <w:r w:rsidRPr="009E1B46">
              <w:t>1,0</w:t>
            </w:r>
            <w:r w:rsidRPr="009E1B46">
              <w:rPr>
                <w:spacing w:val="-4"/>
              </w:rPr>
              <w:t xml:space="preserve"> </w:t>
            </w:r>
            <w:r w:rsidRPr="009E1B46">
              <w:t>:</w:t>
            </w:r>
            <w:r w:rsidRPr="009E1B46">
              <w:rPr>
                <w:spacing w:val="-4"/>
              </w:rPr>
              <w:t xml:space="preserve"> </w:t>
            </w:r>
            <w:r w:rsidRPr="009E1B46">
              <w:t>120</w:t>
            </w:r>
          </w:p>
        </w:tc>
      </w:tr>
      <w:tr w:rsidR="009E1B46" w:rsidRPr="009E1B46" w14:paraId="6E3B20E1" w14:textId="77777777" w:rsidTr="009053A4">
        <w:trPr>
          <w:trHeight w:hRule="exact" w:val="298"/>
        </w:trPr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</w:tcPr>
          <w:p w14:paraId="4E58AEFF" w14:textId="77777777" w:rsidR="009E1B46" w:rsidRPr="009E1B46" w:rsidRDefault="009E1B46" w:rsidP="00080882"/>
        </w:tc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</w:tcPr>
          <w:p w14:paraId="3B3E4654" w14:textId="77777777" w:rsidR="009E1B46" w:rsidRPr="009E1B46" w:rsidRDefault="009E1B46" w:rsidP="00080882">
            <w:pPr>
              <w:rPr>
                <w:rFonts w:eastAsia="Arial" w:cs="Arial"/>
              </w:rPr>
            </w:pPr>
            <w:r w:rsidRPr="009E1B46">
              <w:rPr>
                <w:spacing w:val="-1"/>
              </w:rPr>
              <w:t>übergreifender</w:t>
            </w:r>
            <w:r w:rsidRPr="009E1B46">
              <w:rPr>
                <w:spacing w:val="-26"/>
              </w:rPr>
              <w:t xml:space="preserve"> </w:t>
            </w:r>
            <w:r w:rsidRPr="009E1B46">
              <w:rPr>
                <w:spacing w:val="-1"/>
              </w:rPr>
              <w:t>Fachdienst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</w:tcPr>
          <w:p w14:paraId="5F1CC840" w14:textId="77777777" w:rsidR="009E1B46" w:rsidRPr="009E1B46" w:rsidRDefault="009E1B46" w:rsidP="00080882">
            <w:pPr>
              <w:rPr>
                <w:rFonts w:eastAsia="Arial" w:cs="Arial"/>
              </w:rPr>
            </w:pPr>
            <w:r w:rsidRPr="009E1B46">
              <w:t>1,0</w:t>
            </w:r>
            <w:r w:rsidRPr="009E1B46">
              <w:rPr>
                <w:spacing w:val="-4"/>
              </w:rPr>
              <w:t xml:space="preserve"> </w:t>
            </w:r>
            <w:r w:rsidRPr="009E1B46">
              <w:t>:</w:t>
            </w:r>
            <w:r w:rsidRPr="009E1B46">
              <w:rPr>
                <w:spacing w:val="-4"/>
              </w:rPr>
              <w:t xml:space="preserve"> </w:t>
            </w:r>
            <w:r w:rsidRPr="009E1B46">
              <w:t>200</w:t>
            </w:r>
          </w:p>
        </w:tc>
      </w:tr>
    </w:tbl>
    <w:p w14:paraId="6D694B93" w14:textId="77777777" w:rsidR="00ED4E87" w:rsidRPr="00614D0D" w:rsidRDefault="009053A4" w:rsidP="00602987">
      <w:r w:rsidRPr="00614D0D">
        <w:t>Die Fachkräfte müssen eine der nachstehenden Qualifikationen aufweisen:</w:t>
      </w:r>
    </w:p>
    <w:p w14:paraId="7B853FB5" w14:textId="77777777" w:rsidR="00037CA7" w:rsidRPr="00614D0D" w:rsidRDefault="00037CA7" w:rsidP="00080882">
      <w:r w:rsidRPr="00614D0D">
        <w:t>Dies sind insbesondere:</w:t>
      </w:r>
    </w:p>
    <w:p w14:paraId="41EA05F4" w14:textId="77777777" w:rsidR="00ED4E87" w:rsidRPr="00614D0D" w:rsidRDefault="009053A4" w:rsidP="00080882">
      <w:r w:rsidRPr="00614D0D">
        <w:t>Betreuungskräfte:</w:t>
      </w:r>
    </w:p>
    <w:p w14:paraId="49F33D94" w14:textId="77777777" w:rsidR="00951753" w:rsidRDefault="009053A4" w:rsidP="00080882">
      <w:pPr>
        <w:pStyle w:val="Einzug1"/>
      </w:pPr>
      <w:r w:rsidRPr="009E1B46">
        <w:t>Fachkräfte zur Arbeits- und Berufsförderung (§</w:t>
      </w:r>
      <w:r w:rsidR="009D7F1F">
        <w:t xml:space="preserve"> </w:t>
      </w:r>
      <w:r w:rsidRPr="009E1B46">
        <w:t>9 Abs. 3 der WVO)</w:t>
      </w:r>
    </w:p>
    <w:p w14:paraId="138E2BBD" w14:textId="77777777" w:rsidR="00ED4E87" w:rsidRPr="009E1B46" w:rsidRDefault="009053A4" w:rsidP="005C674D">
      <w:pPr>
        <w:pStyle w:val="Einzug1"/>
      </w:pPr>
      <w:r w:rsidRPr="009E1B46">
        <w:t>Facharbeiter, Gesellen</w:t>
      </w:r>
      <w:r w:rsidR="00951753">
        <w:t xml:space="preserve"> </w:t>
      </w:r>
      <w:r w:rsidRPr="009E1B46">
        <w:t xml:space="preserve">oder Meister mit einer mindestens zweijährigen </w:t>
      </w:r>
      <w:r w:rsidR="009E1B46" w:rsidRPr="009E1B46">
        <w:t>Berufserfah</w:t>
      </w:r>
      <w:r w:rsidRPr="009E1B46">
        <w:t>rung in Industrie oder Handwerk mit einer sonderpädagogischen Zusatzqualifikation</w:t>
      </w:r>
    </w:p>
    <w:p w14:paraId="5030A463" w14:textId="77777777" w:rsidR="00951753" w:rsidRPr="00951753" w:rsidRDefault="009053A4" w:rsidP="005C674D">
      <w:pPr>
        <w:pStyle w:val="Einzug1"/>
      </w:pPr>
      <w:r w:rsidRPr="009E1B46">
        <w:t xml:space="preserve">gleichgestellte Mitarbeiter / Mitarbeiterinnen nach dem Anerkennungsrecht der </w:t>
      </w:r>
      <w:r w:rsidR="009E1B46">
        <w:t>Ar</w:t>
      </w:r>
      <w:r w:rsidRPr="009E1B46">
        <w:t>beitsverwaltung</w:t>
      </w:r>
    </w:p>
    <w:p w14:paraId="751F42AD" w14:textId="77777777" w:rsidR="00ED4E87" w:rsidRPr="009E1B46" w:rsidRDefault="009053A4" w:rsidP="00080882">
      <w:pPr>
        <w:pStyle w:val="Einzug1"/>
      </w:pPr>
      <w:r w:rsidRPr="009E1B46">
        <w:t>Erzieher</w:t>
      </w:r>
      <w:r w:rsidRPr="009E1B46">
        <w:rPr>
          <w:spacing w:val="-12"/>
        </w:rPr>
        <w:t xml:space="preserve"> </w:t>
      </w:r>
      <w:r w:rsidRPr="009E1B46">
        <w:t>/</w:t>
      </w:r>
      <w:r w:rsidRPr="009E1B46">
        <w:rPr>
          <w:spacing w:val="-11"/>
        </w:rPr>
        <w:t xml:space="preserve"> </w:t>
      </w:r>
      <w:r w:rsidRPr="009E1B46">
        <w:t>Erzieherinnen</w:t>
      </w:r>
    </w:p>
    <w:p w14:paraId="4B4DE973" w14:textId="77777777" w:rsidR="00ED4E87" w:rsidRPr="009E1B46" w:rsidRDefault="009053A4" w:rsidP="00080882">
      <w:pPr>
        <w:pStyle w:val="Einzug1"/>
      </w:pPr>
      <w:r w:rsidRPr="009E1B46">
        <w:rPr>
          <w:spacing w:val="-1"/>
        </w:rPr>
        <w:t>Heilerziehungspfleger</w:t>
      </w:r>
      <w:r w:rsidRPr="009E1B46">
        <w:rPr>
          <w:spacing w:val="-25"/>
        </w:rPr>
        <w:t xml:space="preserve"> </w:t>
      </w:r>
      <w:r w:rsidRPr="009E1B46">
        <w:t>/</w:t>
      </w:r>
      <w:r w:rsidRPr="009E1B46">
        <w:rPr>
          <w:spacing w:val="-25"/>
        </w:rPr>
        <w:t xml:space="preserve"> </w:t>
      </w:r>
      <w:r w:rsidRPr="009E1B46">
        <w:rPr>
          <w:spacing w:val="-1"/>
        </w:rPr>
        <w:t>Heilerziehungspflegerinnen</w:t>
      </w:r>
    </w:p>
    <w:p w14:paraId="0701AB56" w14:textId="77777777" w:rsidR="00ED4E87" w:rsidRPr="009E1B46" w:rsidRDefault="009053A4" w:rsidP="00080882">
      <w:pPr>
        <w:pStyle w:val="Einzug1"/>
      </w:pPr>
      <w:r w:rsidRPr="009E1B46">
        <w:rPr>
          <w:spacing w:val="-1"/>
        </w:rPr>
        <w:t>Vergleichbare</w:t>
      </w:r>
      <w:r w:rsidRPr="009E1B46">
        <w:rPr>
          <w:spacing w:val="-29"/>
        </w:rPr>
        <w:t xml:space="preserve"> </w:t>
      </w:r>
      <w:r w:rsidRPr="009E1B46">
        <w:t>Qualifikationen</w:t>
      </w:r>
    </w:p>
    <w:p w14:paraId="6616AB73" w14:textId="77777777" w:rsidR="00ED4E87" w:rsidRPr="009E1B46" w:rsidRDefault="009053A4" w:rsidP="00080882">
      <w:pPr>
        <w:pStyle w:val="Einzug1"/>
      </w:pPr>
      <w:r w:rsidRPr="009E1B46">
        <w:t>Personen,</w:t>
      </w:r>
      <w:r w:rsidRPr="009E1B46">
        <w:rPr>
          <w:spacing w:val="-9"/>
        </w:rPr>
        <w:t xml:space="preserve"> </w:t>
      </w:r>
      <w:r w:rsidRPr="009E1B46">
        <w:t>die</w:t>
      </w:r>
      <w:r w:rsidRPr="009E1B46">
        <w:rPr>
          <w:spacing w:val="-8"/>
        </w:rPr>
        <w:t xml:space="preserve"> </w:t>
      </w:r>
      <w:r w:rsidRPr="009E1B46">
        <w:t>nach</w:t>
      </w:r>
      <w:r w:rsidRPr="009E1B46">
        <w:rPr>
          <w:spacing w:val="-8"/>
        </w:rPr>
        <w:t xml:space="preserve"> </w:t>
      </w:r>
      <w:r w:rsidRPr="009E1B46">
        <w:rPr>
          <w:spacing w:val="-1"/>
        </w:rPr>
        <w:t>bisheriger</w:t>
      </w:r>
      <w:r w:rsidRPr="009E1B46">
        <w:rPr>
          <w:spacing w:val="-8"/>
        </w:rPr>
        <w:t xml:space="preserve"> </w:t>
      </w:r>
      <w:r w:rsidRPr="009E1B46">
        <w:rPr>
          <w:spacing w:val="-1"/>
        </w:rPr>
        <w:t>langjähriger</w:t>
      </w:r>
      <w:r w:rsidRPr="009E1B46">
        <w:rPr>
          <w:spacing w:val="-8"/>
        </w:rPr>
        <w:t xml:space="preserve"> </w:t>
      </w:r>
      <w:r w:rsidRPr="009E1B46">
        <w:t>Tätigkeit</w:t>
      </w:r>
      <w:r w:rsidRPr="009E1B46">
        <w:rPr>
          <w:spacing w:val="-8"/>
        </w:rPr>
        <w:t xml:space="preserve"> </w:t>
      </w:r>
      <w:r w:rsidRPr="009E1B46">
        <w:t>als</w:t>
      </w:r>
      <w:r w:rsidRPr="009E1B46">
        <w:rPr>
          <w:spacing w:val="-8"/>
        </w:rPr>
        <w:t xml:space="preserve"> </w:t>
      </w:r>
      <w:r w:rsidRPr="009E1B46">
        <w:rPr>
          <w:spacing w:val="-1"/>
        </w:rPr>
        <w:t>Betreuungskraft</w:t>
      </w:r>
      <w:r w:rsidRPr="009E1B46">
        <w:rPr>
          <w:spacing w:val="-9"/>
        </w:rPr>
        <w:t xml:space="preserve"> </w:t>
      </w:r>
      <w:r w:rsidRPr="009E1B46">
        <w:rPr>
          <w:spacing w:val="-1"/>
        </w:rPr>
        <w:t>über</w:t>
      </w:r>
      <w:r w:rsidRPr="009E1B46">
        <w:rPr>
          <w:spacing w:val="-8"/>
        </w:rPr>
        <w:t xml:space="preserve"> </w:t>
      </w:r>
      <w:r w:rsidRPr="009E1B46">
        <w:t>die</w:t>
      </w:r>
      <w:r w:rsidRPr="009E1B46">
        <w:rPr>
          <w:spacing w:val="-8"/>
        </w:rPr>
        <w:t xml:space="preserve"> </w:t>
      </w:r>
      <w:r w:rsidR="009E1B46">
        <w:rPr>
          <w:spacing w:val="-1"/>
        </w:rPr>
        <w:t>erforder</w:t>
      </w:r>
      <w:r w:rsidRPr="009E1B46">
        <w:t>liche</w:t>
      </w:r>
      <w:r w:rsidRPr="009E1B46">
        <w:rPr>
          <w:spacing w:val="-13"/>
        </w:rPr>
        <w:t xml:space="preserve"> </w:t>
      </w:r>
      <w:r w:rsidRPr="009E1B46">
        <w:t>Befähigung</w:t>
      </w:r>
      <w:r w:rsidRPr="009E1B46">
        <w:rPr>
          <w:spacing w:val="-12"/>
        </w:rPr>
        <w:t xml:space="preserve"> </w:t>
      </w:r>
      <w:r w:rsidRPr="009E1B46">
        <w:t>verfügen</w:t>
      </w:r>
    </w:p>
    <w:p w14:paraId="0EBC573D" w14:textId="77777777" w:rsidR="00ED4E87" w:rsidRPr="009E1B46" w:rsidRDefault="009053A4" w:rsidP="00080882">
      <w:pPr>
        <w:pStyle w:val="Einzug1"/>
      </w:pPr>
      <w:r w:rsidRPr="009E1B46">
        <w:t>In</w:t>
      </w:r>
      <w:r w:rsidRPr="009E1B46">
        <w:rPr>
          <w:spacing w:val="-4"/>
        </w:rPr>
        <w:t xml:space="preserve"> </w:t>
      </w:r>
      <w:r w:rsidRPr="009E1B46">
        <w:t>den</w:t>
      </w:r>
      <w:r w:rsidRPr="009E1B46">
        <w:rPr>
          <w:spacing w:val="-3"/>
        </w:rPr>
        <w:t xml:space="preserve"> </w:t>
      </w:r>
      <w:r w:rsidRPr="009E1B46">
        <w:t>LBGR</w:t>
      </w:r>
      <w:r w:rsidRPr="009E1B46">
        <w:rPr>
          <w:spacing w:val="-4"/>
        </w:rPr>
        <w:t xml:space="preserve"> </w:t>
      </w:r>
      <w:r w:rsidRPr="009E1B46">
        <w:t>3</w:t>
      </w:r>
      <w:r w:rsidRPr="009E1B46">
        <w:rPr>
          <w:spacing w:val="-3"/>
        </w:rPr>
        <w:t xml:space="preserve"> </w:t>
      </w:r>
      <w:r w:rsidRPr="009E1B46">
        <w:t>bis</w:t>
      </w:r>
      <w:r w:rsidRPr="009E1B46">
        <w:rPr>
          <w:spacing w:val="-4"/>
        </w:rPr>
        <w:t xml:space="preserve"> </w:t>
      </w:r>
      <w:r w:rsidRPr="009E1B46">
        <w:t>5:</w:t>
      </w:r>
    </w:p>
    <w:p w14:paraId="6A6B6752" w14:textId="77777777" w:rsidR="00ED4E87" w:rsidRPr="009E1B46" w:rsidRDefault="009053A4" w:rsidP="00080882">
      <w:pPr>
        <w:pStyle w:val="Einzug1"/>
        <w:numPr>
          <w:ilvl w:val="0"/>
          <w:numId w:val="0"/>
        </w:numPr>
        <w:ind w:left="425"/>
      </w:pPr>
      <w:r w:rsidRPr="009E1B46">
        <w:t>Sonstige</w:t>
      </w:r>
      <w:r w:rsidRPr="009E1B46">
        <w:rPr>
          <w:spacing w:val="-8"/>
        </w:rPr>
        <w:t xml:space="preserve"> </w:t>
      </w:r>
      <w:r w:rsidRPr="009E1B46">
        <w:t>Kräfte</w:t>
      </w:r>
      <w:r w:rsidRPr="009E1B46">
        <w:rPr>
          <w:spacing w:val="-8"/>
        </w:rPr>
        <w:t xml:space="preserve"> </w:t>
      </w:r>
      <w:r w:rsidRPr="009E1B46">
        <w:t>(maximal</w:t>
      </w:r>
      <w:r w:rsidRPr="009E1B46">
        <w:rPr>
          <w:spacing w:val="-8"/>
        </w:rPr>
        <w:t xml:space="preserve"> </w:t>
      </w:r>
      <w:r w:rsidRPr="009E1B46">
        <w:t>20%).</w:t>
      </w:r>
      <w:r w:rsidRPr="009E1B46">
        <w:rPr>
          <w:spacing w:val="-8"/>
        </w:rPr>
        <w:t xml:space="preserve"> </w:t>
      </w:r>
      <w:r w:rsidRPr="009E1B46">
        <w:rPr>
          <w:spacing w:val="-1"/>
        </w:rPr>
        <w:t>Ausgeschlossen</w:t>
      </w:r>
      <w:r w:rsidRPr="009E1B46">
        <w:rPr>
          <w:spacing w:val="-8"/>
        </w:rPr>
        <w:t xml:space="preserve"> </w:t>
      </w:r>
      <w:r w:rsidRPr="009E1B46">
        <w:t>hiervon</w:t>
      </w:r>
      <w:r w:rsidRPr="009E1B46">
        <w:rPr>
          <w:spacing w:val="-8"/>
        </w:rPr>
        <w:t xml:space="preserve"> </w:t>
      </w:r>
      <w:r w:rsidRPr="009E1B46">
        <w:t>sind</w:t>
      </w:r>
      <w:r w:rsidRPr="009E1B46">
        <w:rPr>
          <w:spacing w:val="-8"/>
        </w:rPr>
        <w:t xml:space="preserve"> </w:t>
      </w:r>
      <w:r w:rsidRPr="009E1B46">
        <w:t>Personen,</w:t>
      </w:r>
      <w:r w:rsidRPr="009E1B46">
        <w:rPr>
          <w:spacing w:val="-8"/>
        </w:rPr>
        <w:t xml:space="preserve"> </w:t>
      </w:r>
      <w:r w:rsidRPr="009E1B46">
        <w:t>die</w:t>
      </w:r>
      <w:r w:rsidRPr="009E1B46">
        <w:rPr>
          <w:spacing w:val="-8"/>
        </w:rPr>
        <w:t xml:space="preserve"> </w:t>
      </w:r>
      <w:r w:rsidRPr="009E1B46">
        <w:t>im</w:t>
      </w:r>
      <w:r w:rsidRPr="009E1B46">
        <w:rPr>
          <w:spacing w:val="-8"/>
        </w:rPr>
        <w:t xml:space="preserve"> </w:t>
      </w:r>
      <w:r w:rsidRPr="009E1B46">
        <w:t>Rahmen</w:t>
      </w:r>
      <w:r w:rsidRPr="009E1B46">
        <w:rPr>
          <w:spacing w:val="26"/>
          <w:w w:val="99"/>
        </w:rPr>
        <w:t xml:space="preserve"> </w:t>
      </w:r>
      <w:r w:rsidRPr="009E1B46">
        <w:t>von</w:t>
      </w:r>
      <w:r w:rsidRPr="009E1B46">
        <w:rPr>
          <w:spacing w:val="-13"/>
        </w:rPr>
        <w:t xml:space="preserve"> </w:t>
      </w:r>
      <w:r w:rsidRPr="009E1B46">
        <w:t>Freiwilligendiensten</w:t>
      </w:r>
      <w:r w:rsidRPr="009E1B46">
        <w:rPr>
          <w:spacing w:val="-14"/>
        </w:rPr>
        <w:t xml:space="preserve"> </w:t>
      </w:r>
      <w:r w:rsidRPr="009E1B46">
        <w:t>beschäftigt</w:t>
      </w:r>
      <w:r w:rsidRPr="009E1B46">
        <w:rPr>
          <w:spacing w:val="-14"/>
        </w:rPr>
        <w:t xml:space="preserve"> </w:t>
      </w:r>
      <w:r w:rsidRPr="009E1B46">
        <w:t>sind.</w:t>
      </w:r>
    </w:p>
    <w:p w14:paraId="35679C6A" w14:textId="77777777" w:rsidR="00ED4E87" w:rsidRPr="009E1B46" w:rsidRDefault="009053A4" w:rsidP="00080882">
      <w:r w:rsidRPr="00614D0D">
        <w:t>Sozialpädagogische</w:t>
      </w:r>
      <w:r w:rsidRPr="009E1B46">
        <w:rPr>
          <w:spacing w:val="-31"/>
        </w:rPr>
        <w:t xml:space="preserve"> </w:t>
      </w:r>
      <w:r w:rsidRPr="009E1B46">
        <w:t>Fachkräfte</w:t>
      </w:r>
    </w:p>
    <w:p w14:paraId="62E8705D" w14:textId="77777777" w:rsidR="00ED4E87" w:rsidRPr="009E1B46" w:rsidRDefault="009053A4" w:rsidP="00080882">
      <w:pPr>
        <w:pStyle w:val="Einzug1"/>
      </w:pPr>
      <w:r w:rsidRPr="009E1B46">
        <w:rPr>
          <w:spacing w:val="-1"/>
        </w:rPr>
        <w:t>Sozialarbeiter</w:t>
      </w:r>
      <w:r w:rsidRPr="009E1B46">
        <w:rPr>
          <w:spacing w:val="-10"/>
        </w:rPr>
        <w:t xml:space="preserve"> </w:t>
      </w:r>
      <w:r w:rsidRPr="009E1B46">
        <w:t>/</w:t>
      </w:r>
      <w:r w:rsidRPr="009E1B46">
        <w:rPr>
          <w:spacing w:val="-11"/>
        </w:rPr>
        <w:t xml:space="preserve"> </w:t>
      </w:r>
      <w:r w:rsidRPr="009E1B46">
        <w:t>Sozialarbeiterinnen</w:t>
      </w:r>
    </w:p>
    <w:p w14:paraId="0A2B822B" w14:textId="77777777" w:rsidR="00ED4E87" w:rsidRPr="005C674D" w:rsidRDefault="009053A4" w:rsidP="00080882">
      <w:pPr>
        <w:pStyle w:val="Einzug1"/>
      </w:pPr>
      <w:r w:rsidRPr="009E1B46">
        <w:rPr>
          <w:spacing w:val="-1"/>
        </w:rPr>
        <w:t>Sozialpädagogen/</w:t>
      </w:r>
      <w:r w:rsidRPr="009E1B46">
        <w:rPr>
          <w:spacing w:val="-15"/>
        </w:rPr>
        <w:t xml:space="preserve"> </w:t>
      </w:r>
      <w:r w:rsidRPr="009E1B46">
        <w:rPr>
          <w:spacing w:val="-1"/>
        </w:rPr>
        <w:t>Sozialpädagoginnen</w:t>
      </w:r>
    </w:p>
    <w:p w14:paraId="422D720E" w14:textId="77777777" w:rsidR="00A071C5" w:rsidRPr="005C674D" w:rsidRDefault="00A071C5" w:rsidP="00080882">
      <w:pPr>
        <w:pStyle w:val="Einzug1"/>
      </w:pPr>
      <w:r>
        <w:rPr>
          <w:spacing w:val="-1"/>
        </w:rPr>
        <w:t>Pädagogen</w:t>
      </w:r>
      <w:r w:rsidR="00F66ABD">
        <w:rPr>
          <w:spacing w:val="-1"/>
        </w:rPr>
        <w:t xml:space="preserve"> / Pädagoginnen</w:t>
      </w:r>
    </w:p>
    <w:p w14:paraId="647D5308" w14:textId="77777777" w:rsidR="009D7F1F" w:rsidRPr="00602987" w:rsidRDefault="009D7F1F" w:rsidP="00080882">
      <w:pPr>
        <w:pStyle w:val="Einzug1"/>
      </w:pPr>
      <w:r w:rsidRPr="00602987">
        <w:rPr>
          <w:spacing w:val="-1"/>
        </w:rPr>
        <w:t>Heilpädagog</w:t>
      </w:r>
      <w:r w:rsidR="00A071C5" w:rsidRPr="00602987">
        <w:rPr>
          <w:spacing w:val="-1"/>
        </w:rPr>
        <w:t>en</w:t>
      </w:r>
      <w:r w:rsidR="00F66ABD" w:rsidRPr="00602987">
        <w:rPr>
          <w:spacing w:val="-1"/>
        </w:rPr>
        <w:t xml:space="preserve"> / Heilpädagoginnen</w:t>
      </w:r>
    </w:p>
    <w:p w14:paraId="36E752D7" w14:textId="77777777" w:rsidR="00ED4E87" w:rsidRPr="009E1B46" w:rsidRDefault="009053A4" w:rsidP="00080882">
      <w:pPr>
        <w:pStyle w:val="Einzug1"/>
      </w:pPr>
      <w:r w:rsidRPr="009E1B46">
        <w:rPr>
          <w:spacing w:val="-1"/>
        </w:rPr>
        <w:t>Vergleichbare</w:t>
      </w:r>
      <w:r w:rsidRPr="009E1B46">
        <w:rPr>
          <w:spacing w:val="-29"/>
        </w:rPr>
        <w:t xml:space="preserve"> </w:t>
      </w:r>
      <w:r w:rsidRPr="009E1B46">
        <w:t>Qualifikationen</w:t>
      </w:r>
    </w:p>
    <w:p w14:paraId="6361E263" w14:textId="77777777" w:rsidR="00ED4E87" w:rsidRPr="009E1B46" w:rsidRDefault="009053A4" w:rsidP="00080882">
      <w:r w:rsidRPr="00614D0D">
        <w:t>Übergreifender</w:t>
      </w:r>
      <w:r w:rsidRPr="009E1B46">
        <w:rPr>
          <w:spacing w:val="-11"/>
        </w:rPr>
        <w:t xml:space="preserve"> </w:t>
      </w:r>
      <w:r w:rsidRPr="009E1B46">
        <w:rPr>
          <w:spacing w:val="-1"/>
        </w:rPr>
        <w:t>Fachdienst</w:t>
      </w:r>
      <w:r w:rsidRPr="009E1B46">
        <w:rPr>
          <w:spacing w:val="-10"/>
        </w:rPr>
        <w:t xml:space="preserve"> </w:t>
      </w:r>
      <w:r w:rsidRPr="009E1B46">
        <w:t>(</w:t>
      </w:r>
      <w:r w:rsidRPr="009E1B46">
        <w:rPr>
          <w:spacing w:val="-10"/>
        </w:rPr>
        <w:t xml:space="preserve"> </w:t>
      </w:r>
      <w:r w:rsidRPr="009E1B46">
        <w:t>z.B.)</w:t>
      </w:r>
    </w:p>
    <w:p w14:paraId="3D36D977" w14:textId="77777777" w:rsidR="00ED4E87" w:rsidRPr="009E1B46" w:rsidRDefault="009053A4" w:rsidP="00080882">
      <w:pPr>
        <w:pStyle w:val="Einzug1"/>
      </w:pPr>
      <w:r w:rsidRPr="009E1B46">
        <w:t>Betriebsarzt</w:t>
      </w:r>
      <w:r w:rsidRPr="009E1B46">
        <w:rPr>
          <w:spacing w:val="-14"/>
        </w:rPr>
        <w:t xml:space="preserve"> </w:t>
      </w:r>
      <w:r w:rsidRPr="009E1B46">
        <w:t>/</w:t>
      </w:r>
      <w:r w:rsidRPr="009E1B46">
        <w:rPr>
          <w:spacing w:val="-13"/>
        </w:rPr>
        <w:t xml:space="preserve"> </w:t>
      </w:r>
      <w:r w:rsidRPr="009E1B46">
        <w:t>Betriebsärztin</w:t>
      </w:r>
    </w:p>
    <w:p w14:paraId="7C417A7A" w14:textId="77777777" w:rsidR="00ED4E87" w:rsidRPr="009E1B46" w:rsidRDefault="009053A4" w:rsidP="00080882">
      <w:pPr>
        <w:pStyle w:val="Einzug1"/>
      </w:pPr>
      <w:r w:rsidRPr="009E1B46">
        <w:t>Psychologen</w:t>
      </w:r>
      <w:r w:rsidRPr="009E1B46">
        <w:rPr>
          <w:spacing w:val="-9"/>
        </w:rPr>
        <w:t xml:space="preserve"> </w:t>
      </w:r>
      <w:r w:rsidRPr="009E1B46">
        <w:t>/</w:t>
      </w:r>
      <w:r w:rsidRPr="009E1B46">
        <w:rPr>
          <w:spacing w:val="-10"/>
        </w:rPr>
        <w:t xml:space="preserve"> </w:t>
      </w:r>
      <w:r w:rsidRPr="009E1B46">
        <w:t>Psychologinnen</w:t>
      </w:r>
    </w:p>
    <w:p w14:paraId="770488C3" w14:textId="77777777" w:rsidR="00ED4E87" w:rsidRPr="009E1B46" w:rsidRDefault="009053A4" w:rsidP="00080882">
      <w:pPr>
        <w:pStyle w:val="Einzug1"/>
      </w:pPr>
      <w:r w:rsidRPr="009D7F1F">
        <w:t>Ergotherapeut</w:t>
      </w:r>
      <w:r w:rsidRPr="009E1B46">
        <w:t>en</w:t>
      </w:r>
      <w:r w:rsidRPr="009E1B46">
        <w:rPr>
          <w:spacing w:val="-19"/>
        </w:rPr>
        <w:t xml:space="preserve"> </w:t>
      </w:r>
      <w:r w:rsidRPr="009E1B46">
        <w:t>/</w:t>
      </w:r>
      <w:r w:rsidRPr="009E1B46">
        <w:rPr>
          <w:spacing w:val="-18"/>
        </w:rPr>
        <w:t xml:space="preserve"> </w:t>
      </w:r>
      <w:r w:rsidRPr="009E1B46">
        <w:t>Ergotherapeutinnen</w:t>
      </w:r>
    </w:p>
    <w:p w14:paraId="03FF9728" w14:textId="4E5E7F95" w:rsidR="00ED4E87" w:rsidRPr="00602987" w:rsidRDefault="004778F4" w:rsidP="00080882">
      <w:pPr>
        <w:pStyle w:val="Einzug1"/>
      </w:pPr>
      <w:r w:rsidRPr="004778F4">
        <w:t>Physiotherapeuten / Physiotherapeutinnen</w:t>
      </w:r>
    </w:p>
    <w:p w14:paraId="7F5685CF" w14:textId="3C766962" w:rsidR="00ED4E87" w:rsidRPr="004778F4" w:rsidRDefault="004778F4" w:rsidP="00080882">
      <w:pPr>
        <w:pStyle w:val="Einzug1"/>
      </w:pPr>
      <w:r w:rsidRPr="004778F4">
        <w:t xml:space="preserve">Gesundheits- und </w:t>
      </w:r>
      <w:r w:rsidR="009053A4" w:rsidRPr="004778F4">
        <w:t xml:space="preserve">Krankenpfleger / </w:t>
      </w:r>
      <w:r w:rsidRPr="004778F4">
        <w:t xml:space="preserve">Gesundheits- und </w:t>
      </w:r>
      <w:r w:rsidR="009053A4" w:rsidRPr="004778F4">
        <w:t>Kranken</w:t>
      </w:r>
      <w:r w:rsidRPr="004778F4">
        <w:t>pflegerinnen</w:t>
      </w:r>
    </w:p>
    <w:p w14:paraId="355863D1" w14:textId="77777777" w:rsidR="00ED4E87" w:rsidRPr="005C674D" w:rsidRDefault="009053A4" w:rsidP="00080882">
      <w:pPr>
        <w:pStyle w:val="Einzug1"/>
      </w:pPr>
      <w:r w:rsidRPr="009E1B46">
        <w:t>Heilerziehungspfleger</w:t>
      </w:r>
      <w:r w:rsidRPr="009E1B46">
        <w:rPr>
          <w:spacing w:val="-25"/>
        </w:rPr>
        <w:t xml:space="preserve"> </w:t>
      </w:r>
      <w:r w:rsidRPr="009E1B46">
        <w:t>/</w:t>
      </w:r>
      <w:r w:rsidRPr="009E1B46">
        <w:rPr>
          <w:spacing w:val="-25"/>
        </w:rPr>
        <w:t xml:space="preserve"> </w:t>
      </w:r>
      <w:r w:rsidRPr="009E1B46">
        <w:t>Heilerziehungspflegerinnen</w:t>
      </w:r>
    </w:p>
    <w:p w14:paraId="1AFA0818" w14:textId="77777777" w:rsidR="009D7F1F" w:rsidRPr="009E1B46" w:rsidRDefault="009D7F1F" w:rsidP="00080882">
      <w:pPr>
        <w:pStyle w:val="Einzug1"/>
      </w:pPr>
      <w:r>
        <w:t>Vergleichbare Qualifikationen</w:t>
      </w:r>
    </w:p>
    <w:p w14:paraId="051538EB" w14:textId="77777777" w:rsidR="00037CA7" w:rsidRPr="00614D0D" w:rsidRDefault="00037CA7" w:rsidP="00080882">
      <w:r w:rsidRPr="00614D0D">
        <w:t>Auf die Verpflichtung nach § 124 Abs. 2 SGB IX wird an dieser Stelle ausdrücklich hingewiesen.</w:t>
      </w:r>
    </w:p>
    <w:p w14:paraId="1A354BB1" w14:textId="77777777" w:rsidR="00ED4E87" w:rsidRPr="009E1B46" w:rsidRDefault="00080882" w:rsidP="00080882">
      <w:pPr>
        <w:pStyle w:val="berschrift3"/>
        <w:rPr>
          <w:bCs/>
        </w:rPr>
      </w:pPr>
      <w:r>
        <w:rPr>
          <w:spacing w:val="-1"/>
        </w:rPr>
        <w:lastRenderedPageBreak/>
        <w:t>5.1.3</w:t>
      </w:r>
      <w:r>
        <w:rPr>
          <w:spacing w:val="-1"/>
        </w:rPr>
        <w:tab/>
      </w:r>
      <w:r w:rsidR="009053A4" w:rsidRPr="009E1B46">
        <w:rPr>
          <w:spacing w:val="-1"/>
        </w:rPr>
        <w:t>sächliche</w:t>
      </w:r>
      <w:r w:rsidR="009053A4" w:rsidRPr="009E1B46">
        <w:rPr>
          <w:spacing w:val="-23"/>
        </w:rPr>
        <w:t xml:space="preserve"> </w:t>
      </w:r>
      <w:r w:rsidR="009053A4" w:rsidRPr="009E1B46">
        <w:t>Ausstattung</w:t>
      </w:r>
    </w:p>
    <w:p w14:paraId="09A5813F" w14:textId="661480B9" w:rsidR="00ED4E87" w:rsidRPr="009E1B46" w:rsidRDefault="009053A4" w:rsidP="00614D0D">
      <w:pPr>
        <w:pStyle w:val="Textkrper"/>
      </w:pPr>
      <w:r w:rsidRPr="009E1B46">
        <w:t>Die</w:t>
      </w:r>
      <w:r w:rsidRPr="009D7F1F">
        <w:t xml:space="preserve"> </w:t>
      </w:r>
      <w:r w:rsidRPr="00614D0D">
        <w:t>Gruppen</w:t>
      </w:r>
      <w:r w:rsidRPr="009E1B46">
        <w:t>-,</w:t>
      </w:r>
      <w:r w:rsidRPr="009D7F1F">
        <w:t xml:space="preserve"> Therapie- </w:t>
      </w:r>
      <w:r w:rsidRPr="009E1B46">
        <w:t>und</w:t>
      </w:r>
      <w:r w:rsidRPr="009D7F1F">
        <w:t xml:space="preserve"> </w:t>
      </w:r>
      <w:r w:rsidRPr="009E1B46">
        <w:t>Funktionsräume</w:t>
      </w:r>
      <w:r w:rsidRPr="009D7F1F">
        <w:t xml:space="preserve"> </w:t>
      </w:r>
      <w:r w:rsidRPr="009E1B46">
        <w:t>sind</w:t>
      </w:r>
      <w:r w:rsidRPr="009D7F1F">
        <w:t xml:space="preserve"> ausreichend ausgestattet, </w:t>
      </w:r>
      <w:r w:rsidRPr="009E1B46">
        <w:t>die</w:t>
      </w:r>
      <w:r w:rsidRPr="009D7F1F">
        <w:t xml:space="preserve"> </w:t>
      </w:r>
      <w:r w:rsidR="009E1B46" w:rsidRPr="009D7F1F">
        <w:t>Außenan</w:t>
      </w:r>
      <w:r w:rsidRPr="009E1B46">
        <w:t>la</w:t>
      </w:r>
      <w:r w:rsidR="009A7F97">
        <w:softHyphen/>
      </w:r>
      <w:r w:rsidRPr="009E1B46">
        <w:t>gen</w:t>
      </w:r>
      <w:r w:rsidRPr="009D7F1F">
        <w:t xml:space="preserve"> </w:t>
      </w:r>
      <w:r w:rsidRPr="009E1B46">
        <w:t>und</w:t>
      </w:r>
      <w:r w:rsidRPr="009D7F1F">
        <w:t xml:space="preserve"> </w:t>
      </w:r>
      <w:r w:rsidRPr="009E1B46">
        <w:t>die</w:t>
      </w:r>
      <w:r w:rsidRPr="009D7F1F">
        <w:t xml:space="preserve"> </w:t>
      </w:r>
      <w:r w:rsidRPr="009E1B46">
        <w:t>Verkehrsflächen</w:t>
      </w:r>
      <w:r w:rsidRPr="009D7F1F">
        <w:t xml:space="preserve"> </w:t>
      </w:r>
      <w:r w:rsidRPr="009E1B46">
        <w:t>funktionell</w:t>
      </w:r>
      <w:r w:rsidRPr="009D7F1F">
        <w:t xml:space="preserve"> gestaltet.</w:t>
      </w:r>
    </w:p>
    <w:p w14:paraId="2D5C0D5A" w14:textId="77777777" w:rsidR="00ED4E87" w:rsidRPr="009E1B46" w:rsidRDefault="009053A4" w:rsidP="00080882">
      <w:pPr>
        <w:pStyle w:val="berschrift3"/>
        <w:numPr>
          <w:ilvl w:val="2"/>
          <w:numId w:val="68"/>
        </w:numPr>
        <w:rPr>
          <w:bCs/>
        </w:rPr>
      </w:pPr>
      <w:r w:rsidRPr="009E1B46">
        <w:t>betriebliche</w:t>
      </w:r>
      <w:r w:rsidRPr="009E1B46">
        <w:rPr>
          <w:spacing w:val="-15"/>
        </w:rPr>
        <w:t xml:space="preserve"> </w:t>
      </w:r>
      <w:r w:rsidRPr="009E1B46">
        <w:t>Organisation</w:t>
      </w:r>
      <w:r w:rsidRPr="009E1B46">
        <w:rPr>
          <w:spacing w:val="-15"/>
        </w:rPr>
        <w:t xml:space="preserve"> </w:t>
      </w:r>
      <w:r w:rsidRPr="009E1B46">
        <w:t>und</w:t>
      </w:r>
      <w:r w:rsidRPr="009E1B46">
        <w:rPr>
          <w:spacing w:val="-15"/>
        </w:rPr>
        <w:t xml:space="preserve"> </w:t>
      </w:r>
      <w:r w:rsidRPr="009E1B46">
        <w:t>haustechnische</w:t>
      </w:r>
      <w:r w:rsidRPr="009E1B46">
        <w:rPr>
          <w:spacing w:val="-14"/>
        </w:rPr>
        <w:t xml:space="preserve"> </w:t>
      </w:r>
      <w:r w:rsidRPr="009E1B46">
        <w:t>Versorgung</w:t>
      </w:r>
    </w:p>
    <w:p w14:paraId="3F7909C4" w14:textId="77777777" w:rsidR="00ED4E87" w:rsidRPr="00614D0D" w:rsidRDefault="009053A4" w:rsidP="00614D0D">
      <w:pPr>
        <w:pStyle w:val="Textkrper"/>
      </w:pPr>
      <w:r w:rsidRPr="00614D0D">
        <w:t>Die betriebliche Organisation und die haustechnische Versorgung werden gewährleistet.</w:t>
      </w:r>
    </w:p>
    <w:p w14:paraId="21787667" w14:textId="77777777" w:rsidR="00ED4E87" w:rsidRPr="009E1B46" w:rsidRDefault="009053A4" w:rsidP="00080882">
      <w:pPr>
        <w:pStyle w:val="berschrift3"/>
        <w:numPr>
          <w:ilvl w:val="2"/>
          <w:numId w:val="68"/>
        </w:numPr>
        <w:rPr>
          <w:bCs/>
        </w:rPr>
      </w:pPr>
      <w:r w:rsidRPr="009E1B46">
        <w:t>Darstellung</w:t>
      </w:r>
      <w:r w:rsidRPr="009E1B46">
        <w:rPr>
          <w:spacing w:val="-25"/>
        </w:rPr>
        <w:t xml:space="preserve"> </w:t>
      </w:r>
      <w:r w:rsidRPr="009E1B46">
        <w:t>der</w:t>
      </w:r>
      <w:r w:rsidRPr="009E1B46">
        <w:rPr>
          <w:spacing w:val="-25"/>
        </w:rPr>
        <w:t xml:space="preserve"> </w:t>
      </w:r>
      <w:r w:rsidRPr="009E1B46">
        <w:t>Qualitätssicherungsmaßnahmen</w:t>
      </w:r>
    </w:p>
    <w:p w14:paraId="25630ADC" w14:textId="77777777" w:rsidR="00ED4E87" w:rsidRPr="00614D0D" w:rsidRDefault="009053A4" w:rsidP="00614D0D">
      <w:pPr>
        <w:pStyle w:val="Textkrper"/>
      </w:pPr>
      <w:r w:rsidRPr="00614D0D">
        <w:t>individuelle Ausführungen</w:t>
      </w:r>
    </w:p>
    <w:p w14:paraId="63A471A9" w14:textId="77777777" w:rsidR="00F66ABD" w:rsidRPr="0059632D" w:rsidRDefault="00F66ABD" w:rsidP="00F66ABD">
      <w:pPr>
        <w:pStyle w:val="berschrift2"/>
      </w:pPr>
      <w:bookmarkStart w:id="1" w:name="_Toc32324004"/>
      <w:r>
        <w:t>5.2</w:t>
      </w:r>
      <w:r>
        <w:tab/>
      </w:r>
      <w:r w:rsidRPr="0059632D">
        <w:t>Prozessqualität</w:t>
      </w:r>
      <w:bookmarkEnd w:id="1"/>
    </w:p>
    <w:p w14:paraId="36A95522" w14:textId="77777777" w:rsidR="00F66ABD" w:rsidRPr="0059632D" w:rsidRDefault="00F66ABD" w:rsidP="00F66ABD">
      <w:pPr>
        <w:pStyle w:val="berschrift3"/>
      </w:pPr>
      <w:bookmarkStart w:id="2" w:name="_Toc32324005"/>
      <w:r>
        <w:t>5.2.1</w:t>
      </w:r>
      <w:r>
        <w:tab/>
      </w:r>
      <w:r w:rsidRPr="0059632D">
        <w:t>Hilfe</w:t>
      </w:r>
      <w:r>
        <w:t>plan</w:t>
      </w:r>
      <w:bookmarkEnd w:id="2"/>
    </w:p>
    <w:p w14:paraId="1933D30B" w14:textId="77777777" w:rsidR="00F66ABD" w:rsidRPr="00A06315" w:rsidRDefault="00F66ABD" w:rsidP="00F66ABD">
      <w:pPr>
        <w:rPr>
          <w:rFonts w:ascii="Times New Roman" w:hAnsi="Times New Roman"/>
        </w:rPr>
      </w:pPr>
      <w:r w:rsidRPr="00374B33">
        <w:t>Unter Berücksichtigung des Teilhabe-/Gesamtplanes nach §§ 19, 121 SGB IX und insbesondere der dort vereinbarten Ziele sowie ggf. vorliegender Befunde und Gutachten,</w:t>
      </w:r>
      <w:r w:rsidRPr="00A06315">
        <w:t xml:space="preserve"> sowie </w:t>
      </w:r>
      <w:r w:rsidRPr="00374B33">
        <w:t>ergänzend</w:t>
      </w:r>
      <w:r w:rsidRPr="00A06315">
        <w:t xml:space="preserve"> durch</w:t>
      </w:r>
    </w:p>
    <w:p w14:paraId="743410BA" w14:textId="77777777" w:rsidR="00F66ABD" w:rsidRPr="00EF4E47" w:rsidRDefault="00F66ABD" w:rsidP="00F66ABD">
      <w:pPr>
        <w:pStyle w:val="Einzug1"/>
      </w:pPr>
      <w:r w:rsidRPr="00EF4E47">
        <w:t>Aufnahmegespräch</w:t>
      </w:r>
    </w:p>
    <w:p w14:paraId="0C72B792" w14:textId="77777777" w:rsidR="00F66ABD" w:rsidRPr="00EF4E47" w:rsidRDefault="00F66ABD" w:rsidP="00F66ABD">
      <w:pPr>
        <w:pStyle w:val="Einzug1"/>
      </w:pPr>
      <w:r w:rsidRPr="00EF4E47">
        <w:t>Anamnese</w:t>
      </w:r>
    </w:p>
    <w:p w14:paraId="27F9033A" w14:textId="77777777" w:rsidR="00F66ABD" w:rsidRDefault="00F66ABD" w:rsidP="00F66ABD">
      <w:pPr>
        <w:pStyle w:val="Einzug1"/>
      </w:pPr>
      <w:r w:rsidRPr="00EF4E47">
        <w:t>Eigen</w:t>
      </w:r>
      <w:r w:rsidRPr="00162C6D">
        <w:t>e Feststellungen des Leistungserbringers</w:t>
      </w:r>
      <w:r>
        <w:rPr>
          <w:rStyle w:val="Funotenzeichen"/>
          <w:color w:val="000000"/>
        </w:rPr>
        <w:footnoteReference w:id="2"/>
      </w:r>
    </w:p>
    <w:p w14:paraId="16FDA1D6" w14:textId="77777777" w:rsidR="00F66ABD" w:rsidRPr="00160060" w:rsidRDefault="00F66ABD" w:rsidP="00F66ABD">
      <w:pPr>
        <w:pStyle w:val="Einzug1"/>
      </w:pPr>
      <w:r>
        <w:t>H.M.B.</w:t>
      </w:r>
      <w:r w:rsidRPr="00160060">
        <w:t xml:space="preserve"> T - Bogen</w:t>
      </w:r>
    </w:p>
    <w:p w14:paraId="1B365973" w14:textId="77777777" w:rsidR="00F66ABD" w:rsidRPr="00CE3A03" w:rsidRDefault="00F66ABD" w:rsidP="00F66ABD">
      <w:pPr>
        <w:rPr>
          <w:rFonts w:cs="Arial"/>
          <w:color w:val="000000"/>
        </w:rPr>
      </w:pPr>
      <w:r w:rsidRPr="007B5D5B">
        <w:t xml:space="preserve">wird </w:t>
      </w:r>
      <w:r>
        <w:t xml:space="preserve">anlässlich der Aufnahme </w:t>
      </w:r>
      <w:r w:rsidRPr="00EF4E47">
        <w:t>für jede leistungsberechtig</w:t>
      </w:r>
      <w:r w:rsidRPr="008A1DCF">
        <w:rPr>
          <w:rFonts w:cs="Arial"/>
          <w:color w:val="000000"/>
        </w:rPr>
        <w:t>te Person</w:t>
      </w:r>
      <w:r>
        <w:rPr>
          <w:rFonts w:cs="Arial"/>
          <w:color w:val="000000"/>
        </w:rPr>
        <w:t xml:space="preserve"> innerhalb einer Frist von 6 </w:t>
      </w:r>
      <w:r w:rsidRPr="00CE3A03">
        <w:rPr>
          <w:rFonts w:cs="Arial"/>
          <w:color w:val="000000"/>
        </w:rPr>
        <w:t xml:space="preserve">Wochen ein individueller Hilfeplan formuliert, der mindestens Aussagen enthält zu </w:t>
      </w:r>
    </w:p>
    <w:p w14:paraId="0F1247EE" w14:textId="45F2EDEA" w:rsidR="00F66ABD" w:rsidRDefault="00F66ABD" w:rsidP="00F66ABD">
      <w:pPr>
        <w:pStyle w:val="Einzug1"/>
      </w:pPr>
      <w:r w:rsidRPr="00F918D4">
        <w:t xml:space="preserve">den </w:t>
      </w:r>
      <w:r w:rsidRPr="008A1DCF">
        <w:t>aus den Zielen des Gesamt-/Teilhabeplanes abgeleiteten Förderzielen</w:t>
      </w:r>
      <w:r w:rsidR="00873012">
        <w:t>,</w:t>
      </w:r>
    </w:p>
    <w:p w14:paraId="4B5E1CF3" w14:textId="72B62127" w:rsidR="00F66ABD" w:rsidRDefault="00F66ABD" w:rsidP="00F66ABD">
      <w:pPr>
        <w:pStyle w:val="Einzug1"/>
      </w:pPr>
      <w:r>
        <w:t xml:space="preserve">den </w:t>
      </w:r>
      <w:r w:rsidRPr="008A1DCF">
        <w:t>hieraus folgenden Teilzielen, die</w:t>
      </w:r>
      <w:r w:rsidRPr="00591E6A">
        <w:t xml:space="preserve"> </w:t>
      </w:r>
      <w:r w:rsidRPr="00F918D4">
        <w:t xml:space="preserve">bis zur nächsten Fortschreibung (Ziffer </w:t>
      </w:r>
      <w:r w:rsidRPr="008A1DCF">
        <w:t>5.2.</w:t>
      </w:r>
      <w:r>
        <w:t>2</w:t>
      </w:r>
      <w:r w:rsidRPr="008A1DCF">
        <w:t>) anzustreben sind</w:t>
      </w:r>
      <w:r w:rsidR="00873012">
        <w:t>,</w:t>
      </w:r>
    </w:p>
    <w:p w14:paraId="7489658C" w14:textId="77777777" w:rsidR="00F66ABD" w:rsidRDefault="00F66ABD" w:rsidP="00F66ABD">
      <w:pPr>
        <w:pStyle w:val="Einzug1"/>
      </w:pPr>
      <w:r w:rsidRPr="00F918D4">
        <w:t xml:space="preserve">Empfehlungen über die </w:t>
      </w:r>
      <w:r w:rsidRPr="008A1DCF">
        <w:t>danach</w:t>
      </w:r>
      <w:r>
        <w:t xml:space="preserve"> </w:t>
      </w:r>
      <w:r w:rsidRPr="00F918D4">
        <w:t xml:space="preserve">täglich bzw. wöchentlich bzw. monatlich wahrzunehmenden Fördermaßnahmen aus den von </w:t>
      </w:r>
      <w:r w:rsidRPr="008A1DCF">
        <w:t>dem Leistungserbringer</w:t>
      </w:r>
      <w:r>
        <w:t xml:space="preserve"> </w:t>
      </w:r>
      <w:r w:rsidRPr="00F918D4">
        <w:t>angebotenen Leistungsinhalten (Ziffer 3.3.1)</w:t>
      </w:r>
      <w:r>
        <w:t>.</w:t>
      </w:r>
    </w:p>
    <w:p w14:paraId="5609B2CE" w14:textId="77777777" w:rsidR="00F66ABD" w:rsidRPr="00CE3A03" w:rsidRDefault="00F66ABD" w:rsidP="00F66ABD">
      <w:pPr>
        <w:pStyle w:val="berschrift3"/>
      </w:pPr>
      <w:bookmarkStart w:id="3" w:name="_Toc32324006"/>
      <w:r w:rsidRPr="00CE3A03">
        <w:t>5.2.</w:t>
      </w:r>
      <w:r>
        <w:t>2</w:t>
      </w:r>
      <w:r>
        <w:tab/>
      </w:r>
      <w:r w:rsidRPr="00CE3A03">
        <w:t>Fortschreibung des Hilfeplans</w:t>
      </w:r>
      <w:bookmarkEnd w:id="3"/>
    </w:p>
    <w:p w14:paraId="4D1D67EB" w14:textId="77777777" w:rsidR="00F66ABD" w:rsidRPr="00F918D4" w:rsidRDefault="00F66ABD" w:rsidP="00F66ABD">
      <w:r w:rsidRPr="008A1DCF">
        <w:t>Bei Änderung des Gesamt-/Teilhabeplanes ist für jede leistungsberechtigte Person der Hilfeplan fortzuschreiben. Sofern kein Gesamt-/Teilhabeplan vorliegt, der weniger als 24 Monate alt ist, ist der Hilfeplan spätestens alle 24 Monate beginnend mit der Aufnahme fortzuschreiben.</w:t>
      </w:r>
      <w:r w:rsidRPr="004F233C">
        <w:t xml:space="preserve"> </w:t>
      </w:r>
      <w:r w:rsidRPr="00F918D4">
        <w:t xml:space="preserve">Die Fortschreibung hat mindestens Aussagen zu enthalten </w:t>
      </w:r>
    </w:p>
    <w:p w14:paraId="7C288F77" w14:textId="77777777" w:rsidR="00F66ABD" w:rsidRPr="00F918D4" w:rsidRDefault="00F66ABD" w:rsidP="00F66ABD">
      <w:pPr>
        <w:pStyle w:val="Einzug1"/>
      </w:pPr>
      <w:r w:rsidRPr="00F918D4">
        <w:t>ob u</w:t>
      </w:r>
      <w:r>
        <w:t>nd inwieweit die in Ziffer 5.2.1</w:t>
      </w:r>
      <w:r w:rsidRPr="00F918D4">
        <w:t xml:space="preserve"> aus Anlass der Aufnahme bzw. der letzten Fortschreibung formulierten Ziele erreicht wurden,</w:t>
      </w:r>
    </w:p>
    <w:p w14:paraId="3B14B40E" w14:textId="24C2B15F" w:rsidR="00F66ABD" w:rsidRPr="00F918D4" w:rsidRDefault="00F66ABD" w:rsidP="00F66ABD">
      <w:pPr>
        <w:pStyle w:val="Einzug1"/>
      </w:pPr>
      <w:r w:rsidRPr="00F918D4">
        <w:lastRenderedPageBreak/>
        <w:t xml:space="preserve">zu den </w:t>
      </w:r>
      <w:r w:rsidRPr="008A1DCF">
        <w:t>aus den Zielen des Gesamt-/Teilhabeplanes abgeleiteten Förderzielen und den hieraus folgenden Teilzielen, die</w:t>
      </w:r>
      <w:r w:rsidRPr="004F233C">
        <w:t xml:space="preserve"> </w:t>
      </w:r>
      <w:r w:rsidRPr="00F918D4">
        <w:t xml:space="preserve">bis zur nächsten Fortschreibung </w:t>
      </w:r>
      <w:r>
        <w:t>(Ziffer 5.2.</w:t>
      </w:r>
      <w:r w:rsidR="00CC524A">
        <w:t>2</w:t>
      </w:r>
      <w:r>
        <w:t xml:space="preserve">) </w:t>
      </w:r>
      <w:r w:rsidRPr="00F918D4">
        <w:t xml:space="preserve">anzustreben </w:t>
      </w:r>
      <w:r>
        <w:t>sind</w:t>
      </w:r>
      <w:r w:rsidR="00F12E5C">
        <w:t>,</w:t>
      </w:r>
    </w:p>
    <w:p w14:paraId="244C3F40" w14:textId="77777777" w:rsidR="00F66ABD" w:rsidRDefault="00F66ABD" w:rsidP="00F66ABD">
      <w:pPr>
        <w:pStyle w:val="Einzug1"/>
      </w:pPr>
      <w:r w:rsidRPr="00F918D4">
        <w:t xml:space="preserve">zu Empfehlungen über die täglich bzw. wöchentlich bzw. monatlich wahrzunehmenden Fördermaßnahmen aus den von </w:t>
      </w:r>
      <w:r w:rsidRPr="008A1DCF">
        <w:t>dem Leistungserbringer</w:t>
      </w:r>
      <w:r>
        <w:t xml:space="preserve"> </w:t>
      </w:r>
      <w:r w:rsidRPr="00F918D4">
        <w:t>angebotenen Leistungsinhalten (Ziffer 3.3.1)</w:t>
      </w:r>
      <w:r>
        <w:t>.</w:t>
      </w:r>
    </w:p>
    <w:p w14:paraId="1C233CA4" w14:textId="77777777" w:rsidR="00F66ABD" w:rsidRPr="00CE3A03" w:rsidRDefault="00F66ABD" w:rsidP="00F66ABD">
      <w:pPr>
        <w:pStyle w:val="berschrift3"/>
      </w:pPr>
      <w:bookmarkStart w:id="4" w:name="_Toc32324007"/>
      <w:r w:rsidRPr="00CE3A03">
        <w:t>5.2.</w:t>
      </w:r>
      <w:r>
        <w:t>3</w:t>
      </w:r>
      <w:r>
        <w:tab/>
      </w:r>
      <w:r w:rsidRPr="00CE3A03">
        <w:t>Hilfedokumentation</w:t>
      </w:r>
      <w:bookmarkEnd w:id="4"/>
    </w:p>
    <w:p w14:paraId="0EDA1082" w14:textId="77777777" w:rsidR="00F66ABD" w:rsidRPr="00CE3A03" w:rsidRDefault="00F66ABD" w:rsidP="00F66ABD">
      <w:r>
        <w:t>D</w:t>
      </w:r>
      <w:r w:rsidRPr="00CE3A03">
        <w:t>er Hilfeplan aus Anlass der Aufnahme (Ziffer 5.2.</w:t>
      </w:r>
      <w:r>
        <w:t>1</w:t>
      </w:r>
      <w:r w:rsidRPr="00CE3A03">
        <w:t>), die Fortschreibung des Hilfeplanes (Ziffer 5.2.</w:t>
      </w:r>
      <w:r>
        <w:t>2</w:t>
      </w:r>
      <w:r w:rsidRPr="00CE3A03">
        <w:t xml:space="preserve">) und die Durchführung der darin aufgeführten täglich bzw. wöchentlich bzw. monatlich angebotenen Fördermaßnahmen sind schriftlich zu dokumentieren. </w:t>
      </w:r>
    </w:p>
    <w:p w14:paraId="5EB81627" w14:textId="77777777" w:rsidR="00F66ABD" w:rsidRPr="00EF4E47" w:rsidRDefault="00F66ABD" w:rsidP="00F66ABD">
      <w:pPr>
        <w:tabs>
          <w:tab w:val="left" w:pos="426"/>
          <w:tab w:val="left" w:pos="993"/>
        </w:tabs>
      </w:pPr>
      <w:r w:rsidRPr="0094361A">
        <w:rPr>
          <w:rFonts w:cs="Arial"/>
          <w:color w:val="000000"/>
        </w:rPr>
        <w:t xml:space="preserve">Die Dokumentation ist für die Dauer </w:t>
      </w:r>
      <w:r w:rsidRPr="00EF4E47">
        <w:t xml:space="preserve">des Aufenthaltes und 5 Jahre nach dem Ausscheiden </w:t>
      </w:r>
      <w:r>
        <w:t xml:space="preserve">aus dem Leistungsangebot </w:t>
      </w:r>
      <w:r w:rsidRPr="00EF4E47">
        <w:t xml:space="preserve">unter Beachtung der einschlägigen datenschutzrechtlichen Bestimmungen aufzubewahren. </w:t>
      </w:r>
    </w:p>
    <w:p w14:paraId="5736C895" w14:textId="77777777" w:rsidR="00F66ABD" w:rsidRPr="00374B33" w:rsidRDefault="00F66ABD" w:rsidP="00F66ABD">
      <w:pPr>
        <w:pStyle w:val="berschrift3"/>
      </w:pPr>
      <w:bookmarkStart w:id="5" w:name="_Toc32324008"/>
      <w:r w:rsidRPr="00805804">
        <w:t>5.2.</w:t>
      </w:r>
      <w:r>
        <w:t>4</w:t>
      </w:r>
      <w:r>
        <w:tab/>
      </w:r>
      <w:r w:rsidRPr="00374B33">
        <w:t>Verlaufsbericht</w:t>
      </w:r>
      <w:bookmarkEnd w:id="5"/>
    </w:p>
    <w:p w14:paraId="6BB9E3FA" w14:textId="77777777" w:rsidR="00F66ABD" w:rsidRPr="00374B33" w:rsidRDefault="00F66ABD" w:rsidP="00F66ABD">
      <w:pPr>
        <w:rPr>
          <w:rFonts w:cs="Arial"/>
        </w:rPr>
      </w:pPr>
      <w:r w:rsidRPr="00374B33">
        <w:rPr>
          <w:rFonts w:cs="Arial"/>
        </w:rPr>
        <w:t>Der Leistungserbringer hat i.d.R. 2 Monate vor dem geplanten Datum der Fortschreibung des Gesamt-/</w:t>
      </w:r>
      <w:r w:rsidRPr="00EF4E47">
        <w:t>Teilhabeplanes einen Verlaufsbericht zu erstellen und diesen dem zuständigen Leistungsträger zuzuleiten,</w:t>
      </w:r>
      <w:r w:rsidRPr="00374B33">
        <w:rPr>
          <w:rFonts w:cs="Arial"/>
        </w:rPr>
        <w:t xml:space="preserve"> der mindestens folgende Angaben enthält:</w:t>
      </w:r>
    </w:p>
    <w:p w14:paraId="556BE495" w14:textId="77777777" w:rsidR="00F66ABD" w:rsidRPr="00EF4E47" w:rsidRDefault="00F66ABD" w:rsidP="00F66ABD">
      <w:pPr>
        <w:pStyle w:val="Einzug1"/>
      </w:pPr>
      <w:r w:rsidRPr="00162C6D">
        <w:t xml:space="preserve">Zusammenfassung </w:t>
      </w:r>
      <w:r w:rsidRPr="00EF4E47">
        <w:t>der von der leistungsberechtigten Person aus den vom Leistungserbringer angebotenen Leistungsinhalten (Z</w:t>
      </w:r>
      <w:r>
        <w:t>if</w:t>
      </w:r>
      <w:r w:rsidRPr="00EF4E47">
        <w:t>f</w:t>
      </w:r>
      <w:r>
        <w:t>er</w:t>
      </w:r>
      <w:r w:rsidRPr="00EF4E47">
        <w:t xml:space="preserve"> 3.3.</w:t>
      </w:r>
      <w:r w:rsidRPr="005C674D">
        <w:t>1) wahrgenommenen</w:t>
      </w:r>
      <w:r w:rsidRPr="00EF4E47">
        <w:t xml:space="preserve"> Maßnahmen,</w:t>
      </w:r>
    </w:p>
    <w:p w14:paraId="272CFE39" w14:textId="77777777" w:rsidR="00F66ABD" w:rsidRPr="00EF4E47" w:rsidRDefault="00F66ABD" w:rsidP="00F66ABD">
      <w:pPr>
        <w:pStyle w:val="Einzug1"/>
      </w:pPr>
      <w:r w:rsidRPr="00EF4E47">
        <w:t>ob und inwieweit die im letzten Gesamt-/Teilhabeplan formulierten Ziele erreicht wurden, welche Faktoren hierbei förderlich waren bzw. welche hinderlich waren oder die Erreichung der Ziele verhindert haben,</w:t>
      </w:r>
    </w:p>
    <w:p w14:paraId="04219F3C" w14:textId="77777777" w:rsidR="00F66ABD" w:rsidRPr="00EF4E47" w:rsidRDefault="00F66ABD" w:rsidP="00F66ABD">
      <w:pPr>
        <w:pStyle w:val="Einzug1"/>
      </w:pPr>
      <w:r w:rsidRPr="00EF4E47">
        <w:t>aus Sicht des Leistungserbringers bestehende Bedarfe,</w:t>
      </w:r>
    </w:p>
    <w:p w14:paraId="18E68210" w14:textId="77777777" w:rsidR="00F66ABD" w:rsidRPr="00162C6D" w:rsidRDefault="00F66ABD" w:rsidP="00F66ABD">
      <w:pPr>
        <w:pStyle w:val="Einzug1"/>
      </w:pPr>
      <w:r w:rsidRPr="00EF4E47">
        <w:t>Empfehlungen zu den zukünftig</w:t>
      </w:r>
      <w:r w:rsidRPr="00162C6D">
        <w:t xml:space="preserve"> zu verfolgenden Zielen.</w:t>
      </w:r>
    </w:p>
    <w:p w14:paraId="5E185B4E" w14:textId="77777777" w:rsidR="00F66ABD" w:rsidRDefault="00F66ABD" w:rsidP="00F66ABD">
      <w:pPr>
        <w:rPr>
          <w:rFonts w:cs="Arial"/>
        </w:rPr>
      </w:pPr>
      <w:r w:rsidRPr="00374B33">
        <w:rPr>
          <w:rFonts w:cs="Arial"/>
        </w:rPr>
        <w:t xml:space="preserve">Der Leistungserbringer </w:t>
      </w:r>
      <w:r w:rsidRPr="00EF4E47">
        <w:t>informiert den zuständigen Träger der Eingliederungshilfe/Rehaträger auch bereits vor dem Zeitpu</w:t>
      </w:r>
      <w:r w:rsidRPr="00374B33">
        <w:rPr>
          <w:rFonts w:cs="Arial"/>
        </w:rPr>
        <w:t>nkt der planmäßigen Fortschreibung des Gesamt-/Teilhabe</w:t>
      </w:r>
      <w:r>
        <w:rPr>
          <w:rFonts w:cs="Arial"/>
        </w:rPr>
        <w:softHyphen/>
      </w:r>
      <w:r w:rsidRPr="00374B33">
        <w:rPr>
          <w:rFonts w:cs="Arial"/>
        </w:rPr>
        <w:t>planes, wenn sich nach seiner Einschätzung der Bedarf der leistungsberechtigten Personen wesentlich geändert hat.</w:t>
      </w:r>
    </w:p>
    <w:p w14:paraId="6773A1B7" w14:textId="77777777" w:rsidR="00F66ABD" w:rsidRPr="0059632D" w:rsidRDefault="00F66ABD" w:rsidP="00F66ABD">
      <w:pPr>
        <w:pStyle w:val="berschrift3"/>
      </w:pPr>
      <w:bookmarkStart w:id="6" w:name="_Toc32324009"/>
      <w:r>
        <w:t>5.2.5</w:t>
      </w:r>
      <w:r>
        <w:tab/>
      </w:r>
      <w:r w:rsidRPr="0059632D">
        <w:t>Abschlussbericht</w:t>
      </w:r>
      <w:bookmarkEnd w:id="6"/>
    </w:p>
    <w:p w14:paraId="5A0FD646" w14:textId="77777777" w:rsidR="00F66ABD" w:rsidRPr="0059632D" w:rsidRDefault="00F66ABD" w:rsidP="00F66ABD">
      <w:pPr>
        <w:pStyle w:val="Textkrper-Zeileneinzug"/>
        <w:ind w:left="0"/>
        <w:rPr>
          <w:rFonts w:cs="Arial"/>
          <w:color w:val="000000"/>
        </w:rPr>
      </w:pPr>
      <w:r w:rsidRPr="0059632D">
        <w:rPr>
          <w:rFonts w:cs="Arial"/>
          <w:color w:val="000000"/>
        </w:rPr>
        <w:t xml:space="preserve">Aus Anlass des </w:t>
      </w:r>
      <w:r w:rsidRPr="00EF4E47">
        <w:t>Ausscheidens aus dem Leistungsangebot ist ein Abschlussbericht zu fertigen, der mindestens</w:t>
      </w:r>
      <w:r w:rsidRPr="0059632D">
        <w:rPr>
          <w:rFonts w:cs="Arial"/>
          <w:color w:val="000000"/>
        </w:rPr>
        <w:t xml:space="preserve"> Aussagen enthält </w:t>
      </w:r>
    </w:p>
    <w:p w14:paraId="2C9C31BE" w14:textId="77777777" w:rsidR="00F66ABD" w:rsidRPr="0059632D" w:rsidRDefault="00F66ABD" w:rsidP="00F66ABD">
      <w:pPr>
        <w:pStyle w:val="Einzug1"/>
      </w:pPr>
      <w:r w:rsidRPr="0059632D">
        <w:t xml:space="preserve">über </w:t>
      </w:r>
      <w:r w:rsidRPr="008A1DCF">
        <w:t>den</w:t>
      </w:r>
      <w:r>
        <w:t xml:space="preserve"> </w:t>
      </w:r>
      <w:r w:rsidRPr="0059632D">
        <w:t xml:space="preserve">Verlauf der </w:t>
      </w:r>
      <w:r w:rsidRPr="008A1DCF">
        <w:t>Unterstützung / Assistenz</w:t>
      </w:r>
    </w:p>
    <w:p w14:paraId="7F2D1897" w14:textId="77777777" w:rsidR="00F66ABD" w:rsidRPr="0059632D" w:rsidRDefault="00F66ABD" w:rsidP="00F66ABD">
      <w:pPr>
        <w:pStyle w:val="Einzug1"/>
      </w:pPr>
      <w:r w:rsidRPr="0059632D">
        <w:t xml:space="preserve">über den weiteren Hilfebedarf zum Zeitpunkt </w:t>
      </w:r>
      <w:r w:rsidRPr="008A1DCF">
        <w:t>des Ausscheidens</w:t>
      </w:r>
      <w:r>
        <w:t xml:space="preserve"> </w:t>
      </w:r>
      <w:r w:rsidRPr="0059632D">
        <w:t>nach Einschätzung</w:t>
      </w:r>
      <w:r>
        <w:t xml:space="preserve"> </w:t>
      </w:r>
      <w:r w:rsidRPr="008A1DCF">
        <w:t>des Leistungsanbieters</w:t>
      </w:r>
      <w:r w:rsidRPr="0059632D">
        <w:t xml:space="preserve">. </w:t>
      </w:r>
    </w:p>
    <w:p w14:paraId="00155F81" w14:textId="77777777" w:rsidR="00F66ABD" w:rsidRPr="0059632D" w:rsidRDefault="00F66ABD" w:rsidP="00F66ABD">
      <w:r w:rsidRPr="0059632D">
        <w:t xml:space="preserve">Der Abschlussbericht ist dem </w:t>
      </w:r>
      <w:r w:rsidRPr="008A1DCF">
        <w:t>zuständigen Leistungsträger</w:t>
      </w:r>
      <w:r>
        <w:t xml:space="preserve"> </w:t>
      </w:r>
      <w:r w:rsidRPr="0059632D">
        <w:t>zuzuleiten.</w:t>
      </w:r>
    </w:p>
    <w:p w14:paraId="4EFD9B13" w14:textId="77777777" w:rsidR="00F66ABD" w:rsidRPr="0059632D" w:rsidRDefault="00F66ABD" w:rsidP="00F66ABD">
      <w:pPr>
        <w:pStyle w:val="berschrift3"/>
      </w:pPr>
      <w:bookmarkStart w:id="7" w:name="_Toc32324010"/>
      <w:r>
        <w:t>5.2.6</w:t>
      </w:r>
      <w:r>
        <w:tab/>
      </w:r>
      <w:r w:rsidRPr="0059632D">
        <w:t>Durchführung kontinuierlicher Fortbildung des Personals</w:t>
      </w:r>
      <w:r>
        <w:t>,</w:t>
      </w:r>
      <w:r w:rsidRPr="0059632D">
        <w:t xml:space="preserve"> Supervision</w:t>
      </w:r>
      <w:bookmarkEnd w:id="7"/>
    </w:p>
    <w:p w14:paraId="7232FF1E" w14:textId="77777777" w:rsidR="00F66ABD" w:rsidRPr="0059632D" w:rsidRDefault="00F66ABD" w:rsidP="00F66ABD">
      <w:r w:rsidRPr="0059632D">
        <w:t>Die Konzipierung und Durchführung bedarfsgerechter Fort- und Weiterbildung wird sichergestellt. Bei Bedarf wird Supervision angeboten.</w:t>
      </w:r>
    </w:p>
    <w:p w14:paraId="297219DC" w14:textId="77777777" w:rsidR="00F66ABD" w:rsidRPr="0059632D" w:rsidRDefault="00F66ABD" w:rsidP="00F66ABD">
      <w:pPr>
        <w:pStyle w:val="berschrift3"/>
      </w:pPr>
      <w:bookmarkStart w:id="8" w:name="_Toc32324011"/>
      <w:r>
        <w:lastRenderedPageBreak/>
        <w:t>5.2.7</w:t>
      </w:r>
      <w:r>
        <w:tab/>
      </w:r>
      <w:r w:rsidRPr="0059632D">
        <w:t>Fort</w:t>
      </w:r>
      <w:r>
        <w:t>entwicklung</w:t>
      </w:r>
      <w:r w:rsidRPr="0059632D">
        <w:t xml:space="preserve"> der Konzeption</w:t>
      </w:r>
      <w:bookmarkEnd w:id="8"/>
    </w:p>
    <w:p w14:paraId="1956DF6C" w14:textId="77777777" w:rsidR="00F66ABD" w:rsidRPr="0059632D" w:rsidRDefault="00F66ABD" w:rsidP="00F66ABD">
      <w:pPr>
        <w:rPr>
          <w:rFonts w:cs="Arial"/>
        </w:rPr>
      </w:pPr>
      <w:r w:rsidRPr="0059632D">
        <w:rPr>
          <w:rFonts w:cs="Arial"/>
        </w:rPr>
        <w:t>Die Konzeption wird regelmäßig überprüft, den veränderten Gegebenheiten angepasst und bedarfsgerecht fortgeschrieben.</w:t>
      </w:r>
    </w:p>
    <w:p w14:paraId="34C5E530" w14:textId="77777777" w:rsidR="00F66ABD" w:rsidRPr="00E10A73" w:rsidRDefault="00F66ABD" w:rsidP="00F66ABD">
      <w:pPr>
        <w:pStyle w:val="berschrift2"/>
      </w:pPr>
      <w:bookmarkStart w:id="9" w:name="_Toc32324012"/>
      <w:r w:rsidRPr="00E10A73">
        <w:t xml:space="preserve">5.3 </w:t>
      </w:r>
      <w:r>
        <w:tab/>
      </w:r>
      <w:r w:rsidRPr="00E10A73">
        <w:t>Ergebnisqualität</w:t>
      </w:r>
      <w:bookmarkEnd w:id="9"/>
    </w:p>
    <w:p w14:paraId="26F629B2" w14:textId="77777777" w:rsidR="00F66ABD" w:rsidRPr="00E10A73" w:rsidRDefault="00F66ABD" w:rsidP="00F66ABD">
      <w:r w:rsidRPr="00E10A73">
        <w:t>Die Ergebnisse der Leistungen werden anhand der angestrebten Ziele in regelmäßigen Abständen überprüft und analysiert; sie fließen in die Weiterentwicklung des Leistungsangebotes ein.</w:t>
      </w:r>
    </w:p>
    <w:p w14:paraId="4CAA618A" w14:textId="77777777" w:rsidR="00F66ABD" w:rsidRPr="00096BDC" w:rsidRDefault="00F66ABD" w:rsidP="00F66ABD">
      <w:pPr>
        <w:pStyle w:val="berschrift1"/>
      </w:pPr>
      <w:bookmarkStart w:id="10" w:name="_Toc32324013"/>
      <w:r w:rsidRPr="00096BDC">
        <w:t xml:space="preserve">6. </w:t>
      </w:r>
      <w:r>
        <w:tab/>
      </w:r>
      <w:r w:rsidRPr="00096BDC">
        <w:t>Wirksamkeit und Qualität der Leistung</w:t>
      </w:r>
      <w:bookmarkEnd w:id="10"/>
    </w:p>
    <w:p w14:paraId="3F6CB6BC" w14:textId="77777777" w:rsidR="00F66ABD" w:rsidRDefault="00F66ABD" w:rsidP="00F66ABD">
      <w:r>
        <w:t xml:space="preserve">Voraussetzung für eine Wirksamkeit der Leistungen ist, dass sie in der vereinbarten Qualität erbracht werden. </w:t>
      </w:r>
    </w:p>
    <w:p w14:paraId="48AB2EB3" w14:textId="2D5188D4" w:rsidR="00F66ABD" w:rsidRDefault="00F66ABD" w:rsidP="00F66ABD">
      <w:r>
        <w:t xml:space="preserve">Die Gemeinsame Kommission kann weitere Kriterien zur Bemessung der Wirksamkeit der Leistungen festsetzten. </w:t>
      </w:r>
    </w:p>
    <w:p w14:paraId="6A2B7226" w14:textId="77777777" w:rsidR="00F66ABD" w:rsidRPr="00D634A1" w:rsidRDefault="00F66ABD" w:rsidP="00F66ABD">
      <w:pPr>
        <w:pStyle w:val="berschrift1"/>
      </w:pPr>
      <w:bookmarkStart w:id="11" w:name="_Toc32324014"/>
      <w:r>
        <w:t>7</w:t>
      </w:r>
      <w:r w:rsidRPr="00D634A1">
        <w:t xml:space="preserve">. </w:t>
      </w:r>
      <w:r>
        <w:tab/>
      </w:r>
      <w:r w:rsidRPr="00D634A1">
        <w:t>Inkrafttreten</w:t>
      </w:r>
      <w:bookmarkEnd w:id="11"/>
    </w:p>
    <w:p w14:paraId="1FC715F1" w14:textId="77777777" w:rsidR="00F66ABD" w:rsidRPr="00D634A1" w:rsidRDefault="00F66ABD" w:rsidP="00F66ABD">
      <w:r w:rsidRPr="00D634A1">
        <w:t xml:space="preserve">Diese Vereinbarung tritt nach Unterzeichnung durch beide Vereinbarungspartner mit Wirkung vom </w:t>
      </w:r>
      <w:r>
        <w:t>………..</w:t>
      </w:r>
      <w:r w:rsidRPr="00D634A1">
        <w:t xml:space="preserve"> in Kraft.</w:t>
      </w:r>
    </w:p>
    <w:p w14:paraId="33A174E0" w14:textId="77777777" w:rsidR="00F66ABD" w:rsidRPr="00D634A1" w:rsidRDefault="00F66ABD" w:rsidP="00F66ABD"/>
    <w:p w14:paraId="540D834D" w14:textId="77777777" w:rsidR="00F66ABD" w:rsidRPr="00D634A1" w:rsidRDefault="00F66ABD" w:rsidP="00F66ABD">
      <w:r w:rsidRPr="00D634A1">
        <w:t>Hildesheim,  ….. (Datum) ….</w:t>
      </w:r>
      <w:r w:rsidRPr="00D634A1">
        <w:tab/>
      </w:r>
      <w:r w:rsidRPr="00D634A1">
        <w:tab/>
      </w:r>
      <w:r w:rsidRPr="00D634A1">
        <w:tab/>
      </w:r>
      <w:r>
        <w:tab/>
      </w:r>
      <w:r w:rsidRPr="00D634A1">
        <w:tab/>
        <w:t>Ort,  …. (Datum) …..</w:t>
      </w:r>
    </w:p>
    <w:p w14:paraId="2572F738" w14:textId="77777777" w:rsidR="00F66ABD" w:rsidRPr="00D634A1" w:rsidRDefault="00F66ABD" w:rsidP="00F66ABD"/>
    <w:p w14:paraId="4682D571" w14:textId="77777777" w:rsidR="00F66ABD" w:rsidRPr="00D634A1" w:rsidRDefault="00F66ABD" w:rsidP="00F66ABD">
      <w:r w:rsidRPr="00D634A1">
        <w:t>Für das Niedersächsische Landesamt</w:t>
      </w:r>
      <w:r w:rsidRPr="00D634A1">
        <w:tab/>
      </w:r>
      <w:r w:rsidRPr="00D634A1">
        <w:tab/>
      </w:r>
      <w:r w:rsidRPr="00D634A1">
        <w:tab/>
        <w:t>Für den Leistungserbringer</w:t>
      </w:r>
    </w:p>
    <w:p w14:paraId="24432F70" w14:textId="77777777" w:rsidR="00F66ABD" w:rsidRPr="00D634A1" w:rsidRDefault="00F66ABD" w:rsidP="00F66ABD">
      <w:r w:rsidRPr="00D634A1">
        <w:t>für Soziales, Jugend und Familie</w:t>
      </w:r>
      <w:r w:rsidRPr="00D634A1">
        <w:tab/>
      </w:r>
      <w:r w:rsidRPr="00D634A1">
        <w:tab/>
      </w:r>
      <w:r w:rsidRPr="00D634A1">
        <w:tab/>
      </w:r>
      <w:r w:rsidRPr="00D634A1">
        <w:tab/>
      </w:r>
    </w:p>
    <w:p w14:paraId="407F97EE" w14:textId="77777777" w:rsidR="00F66ABD" w:rsidRPr="00D634A1" w:rsidRDefault="00F66ABD" w:rsidP="00F66ABD">
      <w:r w:rsidRPr="00D634A1">
        <w:t>– Landessozialamt –</w:t>
      </w:r>
    </w:p>
    <w:p w14:paraId="79F460CC" w14:textId="77777777" w:rsidR="00F66ABD" w:rsidRPr="00D634A1" w:rsidRDefault="00F66ABD" w:rsidP="00F66ABD"/>
    <w:p w14:paraId="2F325C0F" w14:textId="77777777" w:rsidR="00F66ABD" w:rsidRDefault="00F66ABD" w:rsidP="00F66ABD">
      <w:r w:rsidRPr="00D634A1">
        <w:t>Im Auftrage</w:t>
      </w:r>
    </w:p>
    <w:p w14:paraId="3A027F4B" w14:textId="77777777" w:rsidR="009D7F1F" w:rsidRPr="00614D0D" w:rsidRDefault="009D7F1F" w:rsidP="00614D0D">
      <w:pPr>
        <w:pStyle w:val="Textkrper"/>
      </w:pPr>
    </w:p>
    <w:sectPr w:rsidR="009D7F1F" w:rsidRPr="00614D0D" w:rsidSect="00D21512">
      <w:footerReference w:type="default" r:id="rId8"/>
      <w:pgSz w:w="11910" w:h="16840"/>
      <w:pgMar w:top="1418" w:right="1418" w:bottom="1134" w:left="1418" w:header="0" w:footer="10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184391" w14:textId="77777777" w:rsidR="00DD4BD3" w:rsidRDefault="00DD4BD3">
      <w:r>
        <w:separator/>
      </w:r>
    </w:p>
  </w:endnote>
  <w:endnote w:type="continuationSeparator" w:id="0">
    <w:p w14:paraId="19B2E70A" w14:textId="77777777" w:rsidR="00DD4BD3" w:rsidRDefault="00DD4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E41B96" w14:textId="00788611" w:rsidR="004778F4" w:rsidRDefault="000459B1" w:rsidP="004778F4">
    <w:pPr>
      <w:pStyle w:val="Fuzeile"/>
      <w:rPr>
        <w:rStyle w:val="Seitenzahl"/>
        <w:sz w:val="16"/>
        <w:szCs w:val="16"/>
      </w:rPr>
    </w:pPr>
    <w:r>
      <w:rPr>
        <w:sz w:val="16"/>
        <w:szCs w:val="16"/>
      </w:rPr>
      <w:t xml:space="preserve">Beschluss GK </w:t>
    </w:r>
    <w:r w:rsidR="006D769F">
      <w:rPr>
        <w:sz w:val="16"/>
        <w:szCs w:val="16"/>
      </w:rPr>
      <w:t xml:space="preserve">am </w:t>
    </w:r>
    <w:r>
      <w:rPr>
        <w:sz w:val="16"/>
        <w:szCs w:val="16"/>
      </w:rPr>
      <w:t>25.09</w:t>
    </w:r>
    <w:r w:rsidR="004778F4">
      <w:rPr>
        <w:sz w:val="16"/>
        <w:szCs w:val="16"/>
      </w:rPr>
      <w:t>.2020</w:t>
    </w:r>
    <w:r w:rsidR="004778F4" w:rsidRPr="00FA6EAC">
      <w:rPr>
        <w:sz w:val="16"/>
        <w:szCs w:val="16"/>
      </w:rPr>
      <w:t xml:space="preserve">;  Leistungstyp: </w:t>
    </w:r>
    <w:r>
      <w:rPr>
        <w:sz w:val="16"/>
        <w:szCs w:val="16"/>
      </w:rPr>
      <w:t xml:space="preserve">1.1.3.2; </w:t>
    </w:r>
    <w:r w:rsidR="004778F4">
      <w:rPr>
        <w:sz w:val="16"/>
        <w:szCs w:val="16"/>
      </w:rPr>
      <w:t>2</w:t>
    </w:r>
    <w:r w:rsidR="004778F4" w:rsidRPr="00FA6EAC">
      <w:rPr>
        <w:sz w:val="16"/>
        <w:szCs w:val="16"/>
      </w:rPr>
      <w:t>.</w:t>
    </w:r>
    <w:r w:rsidR="004778F4">
      <w:rPr>
        <w:sz w:val="16"/>
        <w:szCs w:val="16"/>
      </w:rPr>
      <w:t>1.3</w:t>
    </w:r>
    <w:r w:rsidR="004778F4" w:rsidRPr="00FA6EAC">
      <w:rPr>
        <w:sz w:val="16"/>
        <w:szCs w:val="16"/>
      </w:rPr>
      <w:t>.</w:t>
    </w:r>
    <w:r>
      <w:rPr>
        <w:sz w:val="16"/>
        <w:szCs w:val="16"/>
      </w:rPr>
      <w:t>2</w:t>
    </w:r>
    <w:r>
      <w:rPr>
        <w:sz w:val="16"/>
        <w:szCs w:val="16"/>
      </w:rPr>
      <w:tab/>
    </w:r>
    <w:r w:rsidR="004778F4" w:rsidRPr="00FA6EAC">
      <w:rPr>
        <w:sz w:val="16"/>
        <w:szCs w:val="16"/>
      </w:rPr>
      <w:t xml:space="preserve">Seite: </w:t>
    </w:r>
    <w:r w:rsidR="004778F4" w:rsidRPr="00FA6EAC">
      <w:rPr>
        <w:rStyle w:val="Seitenzahl"/>
        <w:sz w:val="16"/>
        <w:szCs w:val="16"/>
      </w:rPr>
      <w:fldChar w:fldCharType="begin"/>
    </w:r>
    <w:r w:rsidR="004778F4" w:rsidRPr="00FA6EAC">
      <w:rPr>
        <w:rStyle w:val="Seitenzahl"/>
        <w:sz w:val="16"/>
        <w:szCs w:val="16"/>
      </w:rPr>
      <w:instrText xml:space="preserve"> PAGE </w:instrText>
    </w:r>
    <w:r w:rsidR="004778F4" w:rsidRPr="00FA6EAC">
      <w:rPr>
        <w:rStyle w:val="Seitenzahl"/>
        <w:sz w:val="16"/>
        <w:szCs w:val="16"/>
      </w:rPr>
      <w:fldChar w:fldCharType="separate"/>
    </w:r>
    <w:r w:rsidR="006D769F">
      <w:rPr>
        <w:rStyle w:val="Seitenzahl"/>
        <w:noProof/>
        <w:sz w:val="16"/>
        <w:szCs w:val="16"/>
      </w:rPr>
      <w:t>1</w:t>
    </w:r>
    <w:r w:rsidR="004778F4" w:rsidRPr="00FA6EAC">
      <w:rPr>
        <w:rStyle w:val="Seitenzahl"/>
        <w:sz w:val="16"/>
        <w:szCs w:val="16"/>
      </w:rPr>
      <w:fldChar w:fldCharType="end"/>
    </w:r>
  </w:p>
  <w:p w14:paraId="13033ADD" w14:textId="1068ACEE" w:rsidR="004778F4" w:rsidRPr="00FA6EAC" w:rsidRDefault="004778F4" w:rsidP="004778F4">
    <w:pPr>
      <w:pStyle w:val="Fuzeil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54201E" w14:textId="77777777" w:rsidR="00DD4BD3" w:rsidRDefault="00DD4BD3">
      <w:r>
        <w:separator/>
      </w:r>
    </w:p>
  </w:footnote>
  <w:footnote w:type="continuationSeparator" w:id="0">
    <w:p w14:paraId="39C93823" w14:textId="77777777" w:rsidR="00DD4BD3" w:rsidRDefault="00DD4BD3">
      <w:r>
        <w:continuationSeparator/>
      </w:r>
    </w:p>
  </w:footnote>
  <w:footnote w:id="1">
    <w:p w14:paraId="1CF1DFAA" w14:textId="7E7FAF78" w:rsidR="00DD4BD3" w:rsidRPr="009E1B46" w:rsidRDefault="00DD4BD3" w:rsidP="009E1B46">
      <w:pPr>
        <w:spacing w:before="44"/>
        <w:ind w:left="117" w:right="126" w:hanging="1"/>
        <w:jc w:val="both"/>
        <w:rPr>
          <w:rFonts w:eastAsia="Arial" w:cs="Arial"/>
          <w:sz w:val="20"/>
        </w:rPr>
      </w:pPr>
      <w:r>
        <w:rPr>
          <w:rStyle w:val="Funotenzeichen"/>
        </w:rPr>
        <w:footnoteRef/>
      </w:r>
      <w:r>
        <w:t xml:space="preserve"> </w:t>
      </w:r>
      <w:r w:rsidRPr="009E1B46">
        <w:rPr>
          <w:rFonts w:cs="Arial"/>
          <w:spacing w:val="-1"/>
          <w:sz w:val="20"/>
        </w:rPr>
        <w:t>Dies</w:t>
      </w:r>
      <w:r w:rsidRPr="009E1B46">
        <w:rPr>
          <w:rFonts w:cs="Arial"/>
          <w:sz w:val="20"/>
        </w:rPr>
        <w:t xml:space="preserve"> </w:t>
      </w:r>
      <w:r w:rsidRPr="009E1B46">
        <w:rPr>
          <w:rFonts w:cs="Arial"/>
          <w:spacing w:val="-1"/>
          <w:sz w:val="20"/>
        </w:rPr>
        <w:t xml:space="preserve">schließt </w:t>
      </w:r>
      <w:r w:rsidRPr="009E1B46">
        <w:rPr>
          <w:rFonts w:cs="Arial"/>
          <w:sz w:val="20"/>
        </w:rPr>
        <w:t>nicht</w:t>
      </w:r>
      <w:r w:rsidRPr="009E1B46">
        <w:rPr>
          <w:rFonts w:cs="Arial"/>
          <w:spacing w:val="-1"/>
          <w:sz w:val="20"/>
        </w:rPr>
        <w:t xml:space="preserve"> aus, dass </w:t>
      </w:r>
      <w:r w:rsidRPr="009E1B46">
        <w:rPr>
          <w:rFonts w:cs="Arial"/>
          <w:sz w:val="20"/>
        </w:rPr>
        <w:t>im</w:t>
      </w:r>
      <w:r w:rsidRPr="009E1B46">
        <w:rPr>
          <w:rFonts w:cs="Arial"/>
          <w:spacing w:val="-1"/>
          <w:sz w:val="20"/>
        </w:rPr>
        <w:t xml:space="preserve"> Einzelfall </w:t>
      </w:r>
      <w:r w:rsidRPr="009E1B46">
        <w:rPr>
          <w:rFonts w:cs="Arial"/>
          <w:sz w:val="20"/>
        </w:rPr>
        <w:t>in</w:t>
      </w:r>
      <w:r w:rsidRPr="009E1B46">
        <w:rPr>
          <w:rFonts w:cs="Arial"/>
          <w:spacing w:val="-1"/>
          <w:sz w:val="20"/>
        </w:rPr>
        <w:t xml:space="preserve"> Abstimmung </w:t>
      </w:r>
      <w:r w:rsidRPr="009E1B46">
        <w:rPr>
          <w:rFonts w:cs="Arial"/>
          <w:sz w:val="20"/>
        </w:rPr>
        <w:t>mit</w:t>
      </w:r>
      <w:r w:rsidRPr="009E1B46">
        <w:rPr>
          <w:rFonts w:cs="Arial"/>
          <w:spacing w:val="-1"/>
          <w:sz w:val="20"/>
        </w:rPr>
        <w:t xml:space="preserve"> dem zuständigen Träger</w:t>
      </w:r>
      <w:r w:rsidRPr="009E1B46">
        <w:rPr>
          <w:rFonts w:cs="Arial"/>
          <w:spacing w:val="-2"/>
          <w:sz w:val="20"/>
        </w:rPr>
        <w:t xml:space="preserve"> </w:t>
      </w:r>
      <w:r w:rsidRPr="009E1B46">
        <w:rPr>
          <w:rFonts w:cs="Arial"/>
          <w:spacing w:val="-1"/>
          <w:sz w:val="20"/>
        </w:rPr>
        <w:t>der</w:t>
      </w:r>
      <w:r w:rsidRPr="009E1B46">
        <w:rPr>
          <w:rFonts w:cs="Arial"/>
          <w:spacing w:val="-2"/>
          <w:sz w:val="20"/>
        </w:rPr>
        <w:t xml:space="preserve"> </w:t>
      </w:r>
      <w:r w:rsidR="00E55A73">
        <w:rPr>
          <w:rFonts w:cs="Arial"/>
          <w:spacing w:val="-2"/>
          <w:sz w:val="20"/>
        </w:rPr>
        <w:t>Eingliederungs</w:t>
      </w:r>
      <w:r w:rsidRPr="009E1B46">
        <w:rPr>
          <w:rFonts w:cs="Arial"/>
          <w:sz w:val="20"/>
        </w:rPr>
        <w:t>hilfe</w:t>
      </w:r>
      <w:r w:rsidRPr="009E1B46">
        <w:rPr>
          <w:rFonts w:cs="Arial"/>
          <w:spacing w:val="95"/>
          <w:sz w:val="20"/>
        </w:rPr>
        <w:t xml:space="preserve"> </w:t>
      </w:r>
      <w:r w:rsidRPr="009E1B46">
        <w:rPr>
          <w:rFonts w:cs="Arial"/>
          <w:sz w:val="20"/>
        </w:rPr>
        <w:t>eine</w:t>
      </w:r>
      <w:r w:rsidRPr="009E1B46">
        <w:rPr>
          <w:rFonts w:cs="Arial"/>
          <w:spacing w:val="-1"/>
          <w:sz w:val="20"/>
        </w:rPr>
        <w:t xml:space="preserve"> Betreuung auch nach</w:t>
      </w:r>
      <w:r w:rsidRPr="009E1B46">
        <w:rPr>
          <w:rFonts w:cs="Arial"/>
          <w:spacing w:val="-2"/>
          <w:sz w:val="20"/>
        </w:rPr>
        <w:t xml:space="preserve"> </w:t>
      </w:r>
      <w:r w:rsidRPr="009E1B46">
        <w:rPr>
          <w:rFonts w:cs="Arial"/>
          <w:sz w:val="20"/>
        </w:rPr>
        <w:t>dem</w:t>
      </w:r>
      <w:r w:rsidRPr="009E1B46">
        <w:rPr>
          <w:rFonts w:cs="Arial"/>
          <w:spacing w:val="-1"/>
          <w:sz w:val="20"/>
        </w:rPr>
        <w:t xml:space="preserve"> Erreichen </w:t>
      </w:r>
      <w:r w:rsidRPr="009E1B46">
        <w:rPr>
          <w:rFonts w:cs="Arial"/>
          <w:sz w:val="20"/>
        </w:rPr>
        <w:t>der</w:t>
      </w:r>
      <w:r w:rsidRPr="009E1B46">
        <w:rPr>
          <w:rFonts w:cs="Arial"/>
          <w:spacing w:val="-1"/>
          <w:sz w:val="20"/>
        </w:rPr>
        <w:t xml:space="preserve"> gesetzlichen Regelaltersgrenze </w:t>
      </w:r>
      <w:r w:rsidRPr="009E1B46">
        <w:rPr>
          <w:rFonts w:cs="Arial"/>
          <w:sz w:val="20"/>
        </w:rPr>
        <w:t>in</w:t>
      </w:r>
      <w:r w:rsidRPr="009E1B46">
        <w:rPr>
          <w:rFonts w:cs="Arial"/>
          <w:spacing w:val="-2"/>
          <w:sz w:val="20"/>
        </w:rPr>
        <w:t xml:space="preserve"> </w:t>
      </w:r>
      <w:r w:rsidRPr="009E1B46">
        <w:rPr>
          <w:rFonts w:cs="Arial"/>
          <w:sz w:val="20"/>
        </w:rPr>
        <w:t>der</w:t>
      </w:r>
      <w:r w:rsidRPr="009E1B46">
        <w:rPr>
          <w:rFonts w:cs="Arial"/>
          <w:spacing w:val="-1"/>
          <w:sz w:val="20"/>
        </w:rPr>
        <w:t xml:space="preserve"> Tagesförderstätte</w:t>
      </w:r>
      <w:r w:rsidRPr="009E1B46">
        <w:rPr>
          <w:rFonts w:cs="Arial"/>
          <w:spacing w:val="111"/>
          <w:sz w:val="20"/>
        </w:rPr>
        <w:t xml:space="preserve"> </w:t>
      </w:r>
      <w:r w:rsidRPr="009E1B46">
        <w:rPr>
          <w:rFonts w:cs="Arial"/>
          <w:spacing w:val="-1"/>
          <w:sz w:val="20"/>
        </w:rPr>
        <w:t>möglich ist.</w:t>
      </w:r>
    </w:p>
    <w:p w14:paraId="061E3F00" w14:textId="77777777" w:rsidR="00DD4BD3" w:rsidRPr="009E1B46" w:rsidRDefault="00DD4BD3">
      <w:pPr>
        <w:pStyle w:val="Funotentext"/>
      </w:pPr>
    </w:p>
  </w:footnote>
  <w:footnote w:id="2">
    <w:p w14:paraId="516385FE" w14:textId="77777777" w:rsidR="00F66ABD" w:rsidRPr="00074FC4" w:rsidRDefault="00F66ABD" w:rsidP="00F66ABD">
      <w:pPr>
        <w:pStyle w:val="Funotentext"/>
        <w:rPr>
          <w:rFonts w:cs="Arial"/>
          <w:sz w:val="20"/>
        </w:rPr>
      </w:pPr>
      <w:r>
        <w:rPr>
          <w:rStyle w:val="Funotenzeichen"/>
        </w:rPr>
        <w:footnoteRef/>
      </w:r>
      <w:r>
        <w:t xml:space="preserve"> </w:t>
      </w:r>
      <w:r w:rsidRPr="00074FC4">
        <w:rPr>
          <w:rFonts w:cs="Arial"/>
          <w:sz w:val="20"/>
        </w:rPr>
        <w:t>Protokollnotiz: Die eigenen Feststellungen des Leistungserbringers führen nicht einseitig zur Änderung des Gesamtplanes. Eigene Feststellungen des Leistungserbringers können Veranlassung geben, Änderungen des Gesamtplanes anzuregen.</w:t>
      </w:r>
    </w:p>
    <w:p w14:paraId="72183471" w14:textId="77777777" w:rsidR="00F66ABD" w:rsidRDefault="00F66ABD" w:rsidP="00F66ABD">
      <w:pPr>
        <w:pStyle w:val="Funoten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A2434"/>
    <w:multiLevelType w:val="multilevel"/>
    <w:tmpl w:val="12D84C1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837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9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431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908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02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502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619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096" w:hanging="2160"/>
      </w:pPr>
      <w:rPr>
        <w:rFonts w:hint="default"/>
        <w:b/>
      </w:rPr>
    </w:lvl>
  </w:abstractNum>
  <w:abstractNum w:abstractNumId="1" w15:restartNumberingAfterBreak="0">
    <w:nsid w:val="04027535"/>
    <w:multiLevelType w:val="singleLevel"/>
    <w:tmpl w:val="8AA6843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480601D"/>
    <w:multiLevelType w:val="hybridMultilevel"/>
    <w:tmpl w:val="C7E2CC82"/>
    <w:lvl w:ilvl="0" w:tplc="1E1C79F2">
      <w:start w:val="8"/>
      <w:numFmt w:val="bullet"/>
      <w:lvlText w:val="-"/>
      <w:lvlJc w:val="left"/>
      <w:pPr>
        <w:ind w:left="477" w:hanging="360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1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37" w:hanging="360"/>
      </w:pPr>
      <w:rPr>
        <w:rFonts w:ascii="Wingdings" w:hAnsi="Wingdings" w:hint="default"/>
      </w:rPr>
    </w:lvl>
  </w:abstractNum>
  <w:abstractNum w:abstractNumId="3" w15:restartNumberingAfterBreak="0">
    <w:nsid w:val="069E02F3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7E1051E"/>
    <w:multiLevelType w:val="hybridMultilevel"/>
    <w:tmpl w:val="0D1AFE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313474"/>
    <w:multiLevelType w:val="hybridMultilevel"/>
    <w:tmpl w:val="F7366868"/>
    <w:lvl w:ilvl="0" w:tplc="BC885CEE">
      <w:start w:val="1"/>
      <w:numFmt w:val="bullet"/>
      <w:lvlText w:val=""/>
      <w:lvlJc w:val="left"/>
      <w:pPr>
        <w:ind w:left="577" w:hanging="300"/>
      </w:pPr>
      <w:rPr>
        <w:rFonts w:ascii="Symbol" w:eastAsia="Symbol" w:hAnsi="Symbol" w:hint="default"/>
        <w:w w:val="99"/>
        <w:sz w:val="22"/>
        <w:szCs w:val="22"/>
      </w:rPr>
    </w:lvl>
    <w:lvl w:ilvl="1" w:tplc="750CC91A">
      <w:start w:val="1"/>
      <w:numFmt w:val="bullet"/>
      <w:lvlText w:val=""/>
      <w:lvlJc w:val="left"/>
      <w:pPr>
        <w:ind w:left="837" w:hanging="361"/>
      </w:pPr>
      <w:rPr>
        <w:rFonts w:ascii="Symbol" w:eastAsia="Symbol" w:hAnsi="Symbol" w:hint="default"/>
        <w:w w:val="99"/>
        <w:sz w:val="22"/>
        <w:szCs w:val="22"/>
      </w:rPr>
    </w:lvl>
    <w:lvl w:ilvl="2" w:tplc="A21239B0">
      <w:start w:val="1"/>
      <w:numFmt w:val="bullet"/>
      <w:lvlText w:val="•"/>
      <w:lvlJc w:val="left"/>
      <w:pPr>
        <w:ind w:left="1777" w:hanging="361"/>
      </w:pPr>
      <w:rPr>
        <w:rFonts w:hint="default"/>
      </w:rPr>
    </w:lvl>
    <w:lvl w:ilvl="3" w:tplc="A3E87FCA">
      <w:start w:val="1"/>
      <w:numFmt w:val="bullet"/>
      <w:lvlText w:val="•"/>
      <w:lvlJc w:val="left"/>
      <w:pPr>
        <w:ind w:left="2718" w:hanging="361"/>
      </w:pPr>
      <w:rPr>
        <w:rFonts w:hint="default"/>
      </w:rPr>
    </w:lvl>
    <w:lvl w:ilvl="4" w:tplc="E3B2E70E">
      <w:start w:val="1"/>
      <w:numFmt w:val="bullet"/>
      <w:lvlText w:val="•"/>
      <w:lvlJc w:val="left"/>
      <w:pPr>
        <w:ind w:left="3659" w:hanging="361"/>
      </w:pPr>
      <w:rPr>
        <w:rFonts w:hint="default"/>
      </w:rPr>
    </w:lvl>
    <w:lvl w:ilvl="5" w:tplc="C77C8428">
      <w:start w:val="1"/>
      <w:numFmt w:val="bullet"/>
      <w:lvlText w:val="•"/>
      <w:lvlJc w:val="left"/>
      <w:pPr>
        <w:ind w:left="4600" w:hanging="361"/>
      </w:pPr>
      <w:rPr>
        <w:rFonts w:hint="default"/>
      </w:rPr>
    </w:lvl>
    <w:lvl w:ilvl="6" w:tplc="51D61096">
      <w:start w:val="1"/>
      <w:numFmt w:val="bullet"/>
      <w:lvlText w:val="•"/>
      <w:lvlJc w:val="left"/>
      <w:pPr>
        <w:ind w:left="5541" w:hanging="361"/>
      </w:pPr>
      <w:rPr>
        <w:rFonts w:hint="default"/>
      </w:rPr>
    </w:lvl>
    <w:lvl w:ilvl="7" w:tplc="A8D803B4">
      <w:start w:val="1"/>
      <w:numFmt w:val="bullet"/>
      <w:lvlText w:val="•"/>
      <w:lvlJc w:val="left"/>
      <w:pPr>
        <w:ind w:left="6481" w:hanging="361"/>
      </w:pPr>
      <w:rPr>
        <w:rFonts w:hint="default"/>
      </w:rPr>
    </w:lvl>
    <w:lvl w:ilvl="8" w:tplc="73C0E7B6">
      <w:start w:val="1"/>
      <w:numFmt w:val="bullet"/>
      <w:lvlText w:val="•"/>
      <w:lvlJc w:val="left"/>
      <w:pPr>
        <w:ind w:left="7422" w:hanging="361"/>
      </w:pPr>
      <w:rPr>
        <w:rFonts w:hint="default"/>
      </w:rPr>
    </w:lvl>
  </w:abstractNum>
  <w:abstractNum w:abstractNumId="6" w15:restartNumberingAfterBreak="0">
    <w:nsid w:val="0AA165D5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B625B5F"/>
    <w:multiLevelType w:val="hybridMultilevel"/>
    <w:tmpl w:val="1DD258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EA51E8"/>
    <w:multiLevelType w:val="hybridMultilevel"/>
    <w:tmpl w:val="FC7A8E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DB6056"/>
    <w:multiLevelType w:val="hybridMultilevel"/>
    <w:tmpl w:val="0CD25622"/>
    <w:lvl w:ilvl="0" w:tplc="EDFC8762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E51CBF"/>
    <w:multiLevelType w:val="multilevel"/>
    <w:tmpl w:val="1F4CF04E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837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9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431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908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02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502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619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096" w:hanging="2160"/>
      </w:pPr>
      <w:rPr>
        <w:rFonts w:hint="default"/>
        <w:b/>
      </w:rPr>
    </w:lvl>
  </w:abstractNum>
  <w:abstractNum w:abstractNumId="11" w15:restartNumberingAfterBreak="0">
    <w:nsid w:val="0FF9688A"/>
    <w:multiLevelType w:val="multilevel"/>
    <w:tmpl w:val="AB08D92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193B23BB"/>
    <w:multiLevelType w:val="hybridMultilevel"/>
    <w:tmpl w:val="0C5204C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4C7544"/>
    <w:multiLevelType w:val="multilevel"/>
    <w:tmpl w:val="FC364EC8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CE525A6"/>
    <w:multiLevelType w:val="hybridMultilevel"/>
    <w:tmpl w:val="390E1D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563055"/>
    <w:multiLevelType w:val="multilevel"/>
    <w:tmpl w:val="59B4AE0E"/>
    <w:lvl w:ilvl="0">
      <w:start w:val="5"/>
      <w:numFmt w:val="decimal"/>
      <w:lvlText w:val="%1"/>
      <w:lvlJc w:val="left"/>
      <w:pPr>
        <w:ind w:left="483" w:hanging="368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36" w:hanging="368"/>
      </w:pPr>
      <w:rPr>
        <w:rFonts w:ascii="Arial" w:eastAsia="Arial" w:hAnsi="Arial" w:hint="default"/>
        <w:b/>
        <w:bCs/>
        <w:w w:val="99"/>
        <w:sz w:val="22"/>
        <w:szCs w:val="22"/>
      </w:rPr>
    </w:lvl>
    <w:lvl w:ilvl="2">
      <w:start w:val="1"/>
      <w:numFmt w:val="decimal"/>
      <w:lvlText w:val="%1.%2.%3"/>
      <w:lvlJc w:val="left"/>
      <w:pPr>
        <w:ind w:left="667" w:hanging="551"/>
      </w:pPr>
      <w:rPr>
        <w:rFonts w:ascii="Arial" w:eastAsia="Arial" w:hAnsi="Arial" w:hint="default"/>
        <w:b/>
        <w:bCs/>
        <w:w w:val="99"/>
        <w:sz w:val="22"/>
        <w:szCs w:val="22"/>
      </w:rPr>
    </w:lvl>
    <w:lvl w:ilvl="3">
      <w:start w:val="1"/>
      <w:numFmt w:val="bullet"/>
      <w:lvlText w:val="•"/>
      <w:lvlJc w:val="left"/>
      <w:pPr>
        <w:ind w:left="2586" w:hanging="55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46" w:hanging="55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06" w:hanging="55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65" w:hanging="55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25" w:hanging="55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85" w:hanging="551"/>
      </w:pPr>
      <w:rPr>
        <w:rFonts w:hint="default"/>
      </w:rPr>
    </w:lvl>
  </w:abstractNum>
  <w:abstractNum w:abstractNumId="16" w15:restartNumberingAfterBreak="0">
    <w:nsid w:val="1F91231C"/>
    <w:multiLevelType w:val="hybridMultilevel"/>
    <w:tmpl w:val="5668598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0D4A6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24191634"/>
    <w:multiLevelType w:val="multilevel"/>
    <w:tmpl w:val="1E6437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26356844"/>
    <w:multiLevelType w:val="multilevel"/>
    <w:tmpl w:val="6A32987C"/>
    <w:lvl w:ilvl="0">
      <w:start w:val="5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  <w:b w:val="0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20" w15:restartNumberingAfterBreak="0">
    <w:nsid w:val="267A56F6"/>
    <w:multiLevelType w:val="multilevel"/>
    <w:tmpl w:val="BBDA3B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 w15:restartNumberingAfterBreak="0">
    <w:nsid w:val="288067DE"/>
    <w:multiLevelType w:val="hybridMultilevel"/>
    <w:tmpl w:val="DFE030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F14F77"/>
    <w:multiLevelType w:val="multilevel"/>
    <w:tmpl w:val="BE30D7C0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23" w15:restartNumberingAfterBreak="0">
    <w:nsid w:val="2AD15D2E"/>
    <w:multiLevelType w:val="hybridMultilevel"/>
    <w:tmpl w:val="D456A672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295496F"/>
    <w:multiLevelType w:val="hybridMultilevel"/>
    <w:tmpl w:val="C9345A9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3B85260"/>
    <w:multiLevelType w:val="singleLevel"/>
    <w:tmpl w:val="0407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347F384D"/>
    <w:multiLevelType w:val="multilevel"/>
    <w:tmpl w:val="5324EBF2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7" w15:restartNumberingAfterBreak="0">
    <w:nsid w:val="3771183F"/>
    <w:multiLevelType w:val="hybridMultilevel"/>
    <w:tmpl w:val="B616DE2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7B25615"/>
    <w:multiLevelType w:val="hybridMultilevel"/>
    <w:tmpl w:val="55DC49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8A37A27"/>
    <w:multiLevelType w:val="multilevel"/>
    <w:tmpl w:val="F35A4CC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3CE6730E"/>
    <w:multiLevelType w:val="singleLevel"/>
    <w:tmpl w:val="57FE475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41BD43D0"/>
    <w:multiLevelType w:val="hybridMultilevel"/>
    <w:tmpl w:val="95BA7608"/>
    <w:lvl w:ilvl="0" w:tplc="DB909E7C">
      <w:start w:val="3"/>
      <w:numFmt w:val="decimal"/>
      <w:lvlText w:val="%1."/>
      <w:lvlJc w:val="left"/>
      <w:pPr>
        <w:ind w:left="785" w:hanging="360"/>
      </w:pPr>
      <w:rPr>
        <w:rFonts w:hint="default"/>
        <w:b/>
        <w:u w:val="thick"/>
      </w:rPr>
    </w:lvl>
    <w:lvl w:ilvl="1" w:tplc="04070019" w:tentative="1">
      <w:start w:val="1"/>
      <w:numFmt w:val="lowerLetter"/>
      <w:lvlText w:val="%2."/>
      <w:lvlJc w:val="left"/>
      <w:pPr>
        <w:ind w:left="1505" w:hanging="360"/>
      </w:pPr>
    </w:lvl>
    <w:lvl w:ilvl="2" w:tplc="0407001B" w:tentative="1">
      <w:start w:val="1"/>
      <w:numFmt w:val="lowerRoman"/>
      <w:lvlText w:val="%3."/>
      <w:lvlJc w:val="right"/>
      <w:pPr>
        <w:ind w:left="2225" w:hanging="180"/>
      </w:pPr>
    </w:lvl>
    <w:lvl w:ilvl="3" w:tplc="0407000F" w:tentative="1">
      <w:start w:val="1"/>
      <w:numFmt w:val="decimal"/>
      <w:lvlText w:val="%4."/>
      <w:lvlJc w:val="left"/>
      <w:pPr>
        <w:ind w:left="2945" w:hanging="360"/>
      </w:pPr>
    </w:lvl>
    <w:lvl w:ilvl="4" w:tplc="04070019" w:tentative="1">
      <w:start w:val="1"/>
      <w:numFmt w:val="lowerLetter"/>
      <w:lvlText w:val="%5."/>
      <w:lvlJc w:val="left"/>
      <w:pPr>
        <w:ind w:left="3665" w:hanging="360"/>
      </w:pPr>
    </w:lvl>
    <w:lvl w:ilvl="5" w:tplc="0407001B" w:tentative="1">
      <w:start w:val="1"/>
      <w:numFmt w:val="lowerRoman"/>
      <w:lvlText w:val="%6."/>
      <w:lvlJc w:val="right"/>
      <w:pPr>
        <w:ind w:left="4385" w:hanging="180"/>
      </w:pPr>
    </w:lvl>
    <w:lvl w:ilvl="6" w:tplc="0407000F" w:tentative="1">
      <w:start w:val="1"/>
      <w:numFmt w:val="decimal"/>
      <w:lvlText w:val="%7."/>
      <w:lvlJc w:val="left"/>
      <w:pPr>
        <w:ind w:left="5105" w:hanging="360"/>
      </w:pPr>
    </w:lvl>
    <w:lvl w:ilvl="7" w:tplc="04070019" w:tentative="1">
      <w:start w:val="1"/>
      <w:numFmt w:val="lowerLetter"/>
      <w:lvlText w:val="%8."/>
      <w:lvlJc w:val="left"/>
      <w:pPr>
        <w:ind w:left="5825" w:hanging="360"/>
      </w:pPr>
    </w:lvl>
    <w:lvl w:ilvl="8" w:tplc="0407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2" w15:restartNumberingAfterBreak="0">
    <w:nsid w:val="41E957C6"/>
    <w:multiLevelType w:val="singleLevel"/>
    <w:tmpl w:val="0264137C"/>
    <w:lvl w:ilvl="0"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hAnsi="Times New Roman" w:hint="default"/>
      </w:rPr>
    </w:lvl>
  </w:abstractNum>
  <w:abstractNum w:abstractNumId="33" w15:restartNumberingAfterBreak="0">
    <w:nsid w:val="42980550"/>
    <w:multiLevelType w:val="hybridMultilevel"/>
    <w:tmpl w:val="D8BADEE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950479F"/>
    <w:multiLevelType w:val="hybridMultilevel"/>
    <w:tmpl w:val="DB5CEE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AAA25E8"/>
    <w:multiLevelType w:val="hybridMultilevel"/>
    <w:tmpl w:val="B518F55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C366792"/>
    <w:multiLevelType w:val="multilevel"/>
    <w:tmpl w:val="32A8C73C"/>
    <w:lvl w:ilvl="0">
      <w:start w:val="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4E234D22"/>
    <w:multiLevelType w:val="hybridMultilevel"/>
    <w:tmpl w:val="53821C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723342">
      <w:numFmt w:val="bullet"/>
      <w:lvlText w:val="•"/>
      <w:lvlJc w:val="left"/>
      <w:pPr>
        <w:ind w:left="1500" w:hanging="420"/>
      </w:pPr>
      <w:rPr>
        <w:rFonts w:ascii="Arial" w:eastAsia="Times New Roman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F1224B3"/>
    <w:multiLevelType w:val="multilevel"/>
    <w:tmpl w:val="374A63BE"/>
    <w:lvl w:ilvl="0">
      <w:start w:val="3"/>
      <w:numFmt w:val="decimal"/>
      <w:lvlText w:val="%1"/>
      <w:lvlJc w:val="left"/>
      <w:pPr>
        <w:ind w:left="480" w:hanging="480"/>
      </w:pPr>
      <w:rPr>
        <w:rFonts w:eastAsiaTheme="minorHAnsi" w:hint="default"/>
        <w:b/>
      </w:rPr>
    </w:lvl>
    <w:lvl w:ilvl="1">
      <w:start w:val="3"/>
      <w:numFmt w:val="decimal"/>
      <w:lvlText w:val="%1.%2.0"/>
      <w:lvlJc w:val="left"/>
      <w:pPr>
        <w:ind w:left="836" w:hanging="720"/>
      </w:pPr>
      <w:rPr>
        <w:rFonts w:eastAsiaTheme="minorHAnsi" w:hint="default"/>
        <w:b/>
      </w:rPr>
    </w:lvl>
    <w:lvl w:ilvl="2">
      <w:start w:val="1"/>
      <w:numFmt w:val="decimal"/>
      <w:lvlText w:val="%1.%2.%3"/>
      <w:lvlJc w:val="left"/>
      <w:pPr>
        <w:ind w:left="952" w:hanging="720"/>
      </w:pPr>
      <w:rPr>
        <w:rFonts w:eastAsiaTheme="minorHAnsi" w:hint="default"/>
        <w:b/>
      </w:rPr>
    </w:lvl>
    <w:lvl w:ilvl="3">
      <w:start w:val="1"/>
      <w:numFmt w:val="decimal"/>
      <w:lvlText w:val="%1.%2.%3.%4"/>
      <w:lvlJc w:val="left"/>
      <w:pPr>
        <w:ind w:left="1068" w:hanging="720"/>
      </w:pPr>
      <w:rPr>
        <w:rFonts w:eastAsiaTheme="minorHAnsi" w:hint="default"/>
        <w:b/>
      </w:rPr>
    </w:lvl>
    <w:lvl w:ilvl="4">
      <w:start w:val="1"/>
      <w:numFmt w:val="decimal"/>
      <w:lvlText w:val="%1.%2.%3.%4.%5"/>
      <w:lvlJc w:val="left"/>
      <w:pPr>
        <w:ind w:left="1544" w:hanging="1080"/>
      </w:pPr>
      <w:rPr>
        <w:rFonts w:eastAsiaTheme="minorHAnsi" w:hint="default"/>
        <w:b/>
      </w:rPr>
    </w:lvl>
    <w:lvl w:ilvl="5">
      <w:start w:val="1"/>
      <w:numFmt w:val="decimal"/>
      <w:lvlText w:val="%1.%2.%3.%4.%5.%6"/>
      <w:lvlJc w:val="left"/>
      <w:pPr>
        <w:ind w:left="1660" w:hanging="1080"/>
      </w:pPr>
      <w:rPr>
        <w:rFonts w:eastAsiaTheme="minorHAnsi" w:hint="default"/>
        <w:b/>
      </w:rPr>
    </w:lvl>
    <w:lvl w:ilvl="6">
      <w:start w:val="1"/>
      <w:numFmt w:val="decimal"/>
      <w:lvlText w:val="%1.%2.%3.%4.%5.%6.%7"/>
      <w:lvlJc w:val="left"/>
      <w:pPr>
        <w:ind w:left="2136" w:hanging="1440"/>
      </w:pPr>
      <w:rPr>
        <w:rFonts w:eastAsiaTheme="minorHAnsi" w:hint="default"/>
        <w:b/>
      </w:rPr>
    </w:lvl>
    <w:lvl w:ilvl="7">
      <w:start w:val="1"/>
      <w:numFmt w:val="decimal"/>
      <w:lvlText w:val="%1.%2.%3.%4.%5.%6.%7.%8"/>
      <w:lvlJc w:val="left"/>
      <w:pPr>
        <w:ind w:left="2252" w:hanging="1440"/>
      </w:pPr>
      <w:rPr>
        <w:rFonts w:eastAsiaTheme="minorHAnsi" w:hint="default"/>
        <w:b/>
      </w:rPr>
    </w:lvl>
    <w:lvl w:ilvl="8">
      <w:start w:val="1"/>
      <w:numFmt w:val="decimal"/>
      <w:lvlText w:val="%1.%2.%3.%4.%5.%6.%7.%8.%9"/>
      <w:lvlJc w:val="left"/>
      <w:pPr>
        <w:ind w:left="2728" w:hanging="1800"/>
      </w:pPr>
      <w:rPr>
        <w:rFonts w:eastAsiaTheme="minorHAnsi" w:hint="default"/>
        <w:b/>
      </w:rPr>
    </w:lvl>
  </w:abstractNum>
  <w:abstractNum w:abstractNumId="39" w15:restartNumberingAfterBreak="0">
    <w:nsid w:val="510F7614"/>
    <w:multiLevelType w:val="hybridMultilevel"/>
    <w:tmpl w:val="72BC17CA"/>
    <w:lvl w:ilvl="0" w:tplc="E828D1D2">
      <w:start w:val="1"/>
      <w:numFmt w:val="bullet"/>
      <w:pStyle w:val="Einzug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18C2868"/>
    <w:multiLevelType w:val="singleLevel"/>
    <w:tmpl w:val="5940788C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1" w15:restartNumberingAfterBreak="0">
    <w:nsid w:val="518E6F15"/>
    <w:multiLevelType w:val="hybridMultilevel"/>
    <w:tmpl w:val="735294E2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2" w15:restartNumberingAfterBreak="0">
    <w:nsid w:val="5200026B"/>
    <w:multiLevelType w:val="hybridMultilevel"/>
    <w:tmpl w:val="BEFC56A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272194C"/>
    <w:multiLevelType w:val="multilevel"/>
    <w:tmpl w:val="829ADC86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  <w:b/>
      </w:rPr>
    </w:lvl>
  </w:abstractNum>
  <w:abstractNum w:abstractNumId="44" w15:restartNumberingAfterBreak="0">
    <w:nsid w:val="52FA03DB"/>
    <w:multiLevelType w:val="singleLevel"/>
    <w:tmpl w:val="82187254"/>
    <w:lvl w:ilvl="0">
      <w:start w:val="1"/>
      <w:numFmt w:val="bullet"/>
      <w:lvlText w:val="-"/>
      <w:lvlJc w:val="left"/>
      <w:pPr>
        <w:tabs>
          <w:tab w:val="num" w:pos="397"/>
        </w:tabs>
        <w:ind w:left="397" w:hanging="397"/>
      </w:pPr>
      <w:rPr>
        <w:sz w:val="16"/>
      </w:rPr>
    </w:lvl>
  </w:abstractNum>
  <w:abstractNum w:abstractNumId="45" w15:restartNumberingAfterBreak="0">
    <w:nsid w:val="56802AB4"/>
    <w:multiLevelType w:val="singleLevel"/>
    <w:tmpl w:val="FDF2C75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6" w15:restartNumberingAfterBreak="0">
    <w:nsid w:val="56F07695"/>
    <w:multiLevelType w:val="multilevel"/>
    <w:tmpl w:val="F52E8170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7" w15:restartNumberingAfterBreak="0">
    <w:nsid w:val="5BC96F46"/>
    <w:multiLevelType w:val="singleLevel"/>
    <w:tmpl w:val="307A1402"/>
    <w:lvl w:ilvl="0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</w:abstractNum>
  <w:abstractNum w:abstractNumId="48" w15:restartNumberingAfterBreak="0">
    <w:nsid w:val="5DBE1749"/>
    <w:multiLevelType w:val="hybridMultilevel"/>
    <w:tmpl w:val="1A601BB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2940EBC"/>
    <w:multiLevelType w:val="multilevel"/>
    <w:tmpl w:val="6FDA937A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2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0" w15:restartNumberingAfterBreak="0">
    <w:nsid w:val="62B92E69"/>
    <w:multiLevelType w:val="hybridMultilevel"/>
    <w:tmpl w:val="6CD46FAC"/>
    <w:lvl w:ilvl="0" w:tplc="B07AA45C">
      <w:start w:val="1"/>
      <w:numFmt w:val="bullet"/>
      <w:lvlText w:val=""/>
      <w:lvlJc w:val="left"/>
      <w:pPr>
        <w:ind w:left="577" w:hanging="289"/>
      </w:pPr>
      <w:rPr>
        <w:rFonts w:ascii="Symbol" w:eastAsia="Symbol" w:hAnsi="Symbol" w:hint="default"/>
        <w:w w:val="99"/>
        <w:sz w:val="22"/>
        <w:szCs w:val="22"/>
      </w:rPr>
    </w:lvl>
    <w:lvl w:ilvl="1" w:tplc="DEBEAD46">
      <w:start w:val="1"/>
      <w:numFmt w:val="bullet"/>
      <w:lvlText w:val="•"/>
      <w:lvlJc w:val="left"/>
      <w:pPr>
        <w:ind w:left="1465" w:hanging="289"/>
      </w:pPr>
      <w:rPr>
        <w:rFonts w:hint="default"/>
      </w:rPr>
    </w:lvl>
    <w:lvl w:ilvl="2" w:tplc="CF6CE174">
      <w:start w:val="1"/>
      <w:numFmt w:val="bullet"/>
      <w:lvlText w:val="•"/>
      <w:lvlJc w:val="left"/>
      <w:pPr>
        <w:ind w:left="2354" w:hanging="289"/>
      </w:pPr>
      <w:rPr>
        <w:rFonts w:hint="default"/>
      </w:rPr>
    </w:lvl>
    <w:lvl w:ilvl="3" w:tplc="DB3060C0">
      <w:start w:val="1"/>
      <w:numFmt w:val="bullet"/>
      <w:lvlText w:val="•"/>
      <w:lvlJc w:val="left"/>
      <w:pPr>
        <w:ind w:left="3243" w:hanging="289"/>
      </w:pPr>
      <w:rPr>
        <w:rFonts w:hint="default"/>
      </w:rPr>
    </w:lvl>
    <w:lvl w:ilvl="4" w:tplc="04D4AB56">
      <w:start w:val="1"/>
      <w:numFmt w:val="bullet"/>
      <w:lvlText w:val="•"/>
      <w:lvlJc w:val="left"/>
      <w:pPr>
        <w:ind w:left="4132" w:hanging="289"/>
      </w:pPr>
      <w:rPr>
        <w:rFonts w:hint="default"/>
      </w:rPr>
    </w:lvl>
    <w:lvl w:ilvl="5" w:tplc="7E5C20E2">
      <w:start w:val="1"/>
      <w:numFmt w:val="bullet"/>
      <w:lvlText w:val="•"/>
      <w:lvlJc w:val="left"/>
      <w:pPr>
        <w:ind w:left="5020" w:hanging="289"/>
      </w:pPr>
      <w:rPr>
        <w:rFonts w:hint="default"/>
      </w:rPr>
    </w:lvl>
    <w:lvl w:ilvl="6" w:tplc="DCAA084A">
      <w:start w:val="1"/>
      <w:numFmt w:val="bullet"/>
      <w:lvlText w:val="•"/>
      <w:lvlJc w:val="left"/>
      <w:pPr>
        <w:ind w:left="5909" w:hanging="289"/>
      </w:pPr>
      <w:rPr>
        <w:rFonts w:hint="default"/>
      </w:rPr>
    </w:lvl>
    <w:lvl w:ilvl="7" w:tplc="5148C486">
      <w:start w:val="1"/>
      <w:numFmt w:val="bullet"/>
      <w:lvlText w:val="•"/>
      <w:lvlJc w:val="left"/>
      <w:pPr>
        <w:ind w:left="6798" w:hanging="289"/>
      </w:pPr>
      <w:rPr>
        <w:rFonts w:hint="default"/>
      </w:rPr>
    </w:lvl>
    <w:lvl w:ilvl="8" w:tplc="BF94200C">
      <w:start w:val="1"/>
      <w:numFmt w:val="bullet"/>
      <w:lvlText w:val="•"/>
      <w:lvlJc w:val="left"/>
      <w:pPr>
        <w:ind w:left="7686" w:hanging="289"/>
      </w:pPr>
      <w:rPr>
        <w:rFonts w:hint="default"/>
      </w:rPr>
    </w:lvl>
  </w:abstractNum>
  <w:abstractNum w:abstractNumId="51" w15:restartNumberingAfterBreak="0">
    <w:nsid w:val="67783DA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2" w15:restartNumberingAfterBreak="0">
    <w:nsid w:val="677D79B9"/>
    <w:multiLevelType w:val="singleLevel"/>
    <w:tmpl w:val="D8EA3D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3" w15:restartNumberingAfterBreak="0">
    <w:nsid w:val="67876B1E"/>
    <w:multiLevelType w:val="hybridMultilevel"/>
    <w:tmpl w:val="59C8BEB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7F040C8"/>
    <w:multiLevelType w:val="hybridMultilevel"/>
    <w:tmpl w:val="002A8F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500" w:hanging="42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8986A77"/>
    <w:multiLevelType w:val="multilevel"/>
    <w:tmpl w:val="489853C6"/>
    <w:lvl w:ilvl="0">
      <w:start w:val="5"/>
      <w:numFmt w:val="decimal"/>
      <w:lvlText w:val="%1"/>
      <w:lvlJc w:val="left"/>
      <w:pPr>
        <w:ind w:left="480" w:hanging="480"/>
      </w:pPr>
      <w:rPr>
        <w:rFonts w:eastAsia="Times New Roman" w:hint="default"/>
        <w:b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eastAsia="Times New Roman" w:hint="default"/>
        <w:b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eastAsia="Times New Roman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  <w:b/>
      </w:rPr>
    </w:lvl>
  </w:abstractNum>
  <w:abstractNum w:abstractNumId="56" w15:restartNumberingAfterBreak="0">
    <w:nsid w:val="6B9B573D"/>
    <w:multiLevelType w:val="hybridMultilevel"/>
    <w:tmpl w:val="1D2811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500" w:hanging="42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BE874F2"/>
    <w:multiLevelType w:val="multilevel"/>
    <w:tmpl w:val="F774D946"/>
    <w:lvl w:ilvl="0">
      <w:start w:val="5"/>
      <w:numFmt w:val="decimal"/>
      <w:lvlText w:val="%1"/>
      <w:lvlJc w:val="left"/>
      <w:pPr>
        <w:ind w:left="277" w:hanging="55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77" w:hanging="5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7" w:hanging="551"/>
        <w:jc w:val="right"/>
      </w:pPr>
      <w:rPr>
        <w:rFonts w:ascii="Arial" w:eastAsia="Arial" w:hAnsi="Arial" w:hint="default"/>
        <w:b/>
        <w:bCs/>
        <w:w w:val="99"/>
        <w:sz w:val="22"/>
        <w:szCs w:val="22"/>
      </w:rPr>
    </w:lvl>
    <w:lvl w:ilvl="3">
      <w:start w:val="1"/>
      <w:numFmt w:val="bullet"/>
      <w:lvlText w:val="•"/>
      <w:lvlJc w:val="left"/>
      <w:pPr>
        <w:ind w:left="3033" w:hanging="55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52" w:hanging="55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70" w:hanging="55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89" w:hanging="55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08" w:hanging="55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26" w:hanging="551"/>
      </w:pPr>
      <w:rPr>
        <w:rFonts w:hint="default"/>
      </w:rPr>
    </w:lvl>
  </w:abstractNum>
  <w:abstractNum w:abstractNumId="58" w15:restartNumberingAfterBreak="0">
    <w:nsid w:val="6C234746"/>
    <w:multiLevelType w:val="hybridMultilevel"/>
    <w:tmpl w:val="121E67DA"/>
    <w:lvl w:ilvl="0" w:tplc="7BC6D92A">
      <w:start w:val="1"/>
      <w:numFmt w:val="bullet"/>
      <w:lvlText w:val=""/>
      <w:lvlJc w:val="left"/>
      <w:pPr>
        <w:ind w:left="417" w:hanging="300"/>
      </w:pPr>
      <w:rPr>
        <w:rFonts w:ascii="Symbol" w:eastAsia="Symbol" w:hAnsi="Symbol" w:hint="default"/>
        <w:w w:val="99"/>
        <w:sz w:val="22"/>
        <w:szCs w:val="22"/>
      </w:rPr>
    </w:lvl>
    <w:lvl w:ilvl="1" w:tplc="98D6E986">
      <w:start w:val="1"/>
      <w:numFmt w:val="bullet"/>
      <w:lvlText w:val=""/>
      <w:lvlJc w:val="left"/>
      <w:pPr>
        <w:ind w:left="577" w:hanging="300"/>
      </w:pPr>
      <w:rPr>
        <w:rFonts w:ascii="Symbol" w:eastAsia="Symbol" w:hAnsi="Symbol" w:hint="default"/>
        <w:w w:val="99"/>
        <w:sz w:val="22"/>
        <w:szCs w:val="22"/>
      </w:rPr>
    </w:lvl>
    <w:lvl w:ilvl="2" w:tplc="4F086376">
      <w:start w:val="1"/>
      <w:numFmt w:val="bullet"/>
      <w:lvlText w:val="•"/>
      <w:lvlJc w:val="left"/>
      <w:pPr>
        <w:ind w:left="1542" w:hanging="300"/>
      </w:pPr>
      <w:rPr>
        <w:rFonts w:hint="default"/>
      </w:rPr>
    </w:lvl>
    <w:lvl w:ilvl="3" w:tplc="3F5AEFDA">
      <w:start w:val="1"/>
      <w:numFmt w:val="bullet"/>
      <w:lvlText w:val="•"/>
      <w:lvlJc w:val="left"/>
      <w:pPr>
        <w:ind w:left="2507" w:hanging="300"/>
      </w:pPr>
      <w:rPr>
        <w:rFonts w:hint="default"/>
      </w:rPr>
    </w:lvl>
    <w:lvl w:ilvl="4" w:tplc="2D2A1B40">
      <w:start w:val="1"/>
      <w:numFmt w:val="bullet"/>
      <w:lvlText w:val="•"/>
      <w:lvlJc w:val="left"/>
      <w:pPr>
        <w:ind w:left="3472" w:hanging="300"/>
      </w:pPr>
      <w:rPr>
        <w:rFonts w:hint="default"/>
      </w:rPr>
    </w:lvl>
    <w:lvl w:ilvl="5" w:tplc="BB622512">
      <w:start w:val="1"/>
      <w:numFmt w:val="bullet"/>
      <w:lvlText w:val="•"/>
      <w:lvlJc w:val="left"/>
      <w:pPr>
        <w:ind w:left="4438" w:hanging="300"/>
      </w:pPr>
      <w:rPr>
        <w:rFonts w:hint="default"/>
      </w:rPr>
    </w:lvl>
    <w:lvl w:ilvl="6" w:tplc="A86262E4">
      <w:start w:val="1"/>
      <w:numFmt w:val="bullet"/>
      <w:lvlText w:val="•"/>
      <w:lvlJc w:val="left"/>
      <w:pPr>
        <w:ind w:left="5403" w:hanging="300"/>
      </w:pPr>
      <w:rPr>
        <w:rFonts w:hint="default"/>
      </w:rPr>
    </w:lvl>
    <w:lvl w:ilvl="7" w:tplc="5E429C08">
      <w:start w:val="1"/>
      <w:numFmt w:val="bullet"/>
      <w:lvlText w:val="•"/>
      <w:lvlJc w:val="left"/>
      <w:pPr>
        <w:ind w:left="6368" w:hanging="300"/>
      </w:pPr>
      <w:rPr>
        <w:rFonts w:hint="default"/>
      </w:rPr>
    </w:lvl>
    <w:lvl w:ilvl="8" w:tplc="442CD578">
      <w:start w:val="1"/>
      <w:numFmt w:val="bullet"/>
      <w:lvlText w:val="•"/>
      <w:lvlJc w:val="left"/>
      <w:pPr>
        <w:ind w:left="7333" w:hanging="300"/>
      </w:pPr>
      <w:rPr>
        <w:rFonts w:hint="default"/>
      </w:rPr>
    </w:lvl>
  </w:abstractNum>
  <w:abstractNum w:abstractNumId="59" w15:restartNumberingAfterBreak="0">
    <w:nsid w:val="6D6C16DB"/>
    <w:multiLevelType w:val="singleLevel"/>
    <w:tmpl w:val="0140533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0" w15:restartNumberingAfterBreak="0">
    <w:nsid w:val="6DB04778"/>
    <w:multiLevelType w:val="hybridMultilevel"/>
    <w:tmpl w:val="FC0ACD4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EA617C4"/>
    <w:multiLevelType w:val="hybridMultilevel"/>
    <w:tmpl w:val="B9AC8C84"/>
    <w:lvl w:ilvl="0" w:tplc="0407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62" w15:restartNumberingAfterBreak="0">
    <w:nsid w:val="70CA4B83"/>
    <w:multiLevelType w:val="multilevel"/>
    <w:tmpl w:val="13C866B0"/>
    <w:lvl w:ilvl="0">
      <w:start w:val="1"/>
      <w:numFmt w:val="decimal"/>
      <w:lvlText w:val="%1."/>
      <w:lvlJc w:val="left"/>
      <w:pPr>
        <w:ind w:left="362" w:hanging="245"/>
        <w:jc w:val="right"/>
      </w:pPr>
      <w:rPr>
        <w:rFonts w:ascii="Arial" w:eastAsia="Arial" w:hAnsi="Arial" w:hint="default"/>
        <w:b/>
        <w:bCs/>
        <w:w w:val="99"/>
        <w:sz w:val="22"/>
        <w:szCs w:val="22"/>
      </w:rPr>
    </w:lvl>
    <w:lvl w:ilvl="1">
      <w:start w:val="1"/>
      <w:numFmt w:val="decimal"/>
      <w:lvlText w:val="%1.%2"/>
      <w:lvlJc w:val="left"/>
      <w:pPr>
        <w:ind w:left="484" w:hanging="367"/>
      </w:pPr>
      <w:rPr>
        <w:rFonts w:ascii="Arial" w:eastAsia="Arial" w:hAnsi="Arial" w:hint="default"/>
        <w:b/>
        <w:bCs/>
        <w:w w:val="99"/>
        <w:sz w:val="22"/>
        <w:szCs w:val="22"/>
      </w:rPr>
    </w:lvl>
    <w:lvl w:ilvl="2">
      <w:start w:val="1"/>
      <w:numFmt w:val="decimal"/>
      <w:lvlText w:val="%1.%2.%3"/>
      <w:lvlJc w:val="left"/>
      <w:pPr>
        <w:ind w:left="667" w:hanging="551"/>
        <w:jc w:val="right"/>
      </w:pPr>
      <w:rPr>
        <w:rFonts w:ascii="Arial" w:eastAsia="Arial" w:hAnsi="Arial" w:hint="default"/>
        <w:b/>
        <w:bCs/>
        <w:w w:val="99"/>
        <w:sz w:val="22"/>
        <w:szCs w:val="22"/>
      </w:rPr>
    </w:lvl>
    <w:lvl w:ilvl="3">
      <w:start w:val="1"/>
      <w:numFmt w:val="bullet"/>
      <w:lvlText w:val="•"/>
      <w:lvlJc w:val="left"/>
      <w:pPr>
        <w:ind w:left="484" w:hanging="55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44" w:hanging="55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67" w:hanging="55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387" w:hanging="55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106" w:hanging="55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825" w:hanging="551"/>
      </w:pPr>
      <w:rPr>
        <w:rFonts w:hint="default"/>
      </w:rPr>
    </w:lvl>
  </w:abstractNum>
  <w:abstractNum w:abstractNumId="63" w15:restartNumberingAfterBreak="0">
    <w:nsid w:val="74F115C8"/>
    <w:multiLevelType w:val="hybridMultilevel"/>
    <w:tmpl w:val="B81CB14C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4" w15:restartNumberingAfterBreak="0">
    <w:nsid w:val="7634024B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5" w15:restartNumberingAfterBreak="0">
    <w:nsid w:val="78F469D2"/>
    <w:multiLevelType w:val="multilevel"/>
    <w:tmpl w:val="E2A2EC0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6" w15:restartNumberingAfterBreak="0">
    <w:nsid w:val="79C12A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67" w15:restartNumberingAfterBreak="0">
    <w:nsid w:val="7BBC3546"/>
    <w:multiLevelType w:val="hybridMultilevel"/>
    <w:tmpl w:val="1AA8F954"/>
    <w:lvl w:ilvl="0" w:tplc="0407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8" w15:restartNumberingAfterBreak="0">
    <w:nsid w:val="7C7B40F6"/>
    <w:multiLevelType w:val="singleLevel"/>
    <w:tmpl w:val="BD7A8938"/>
    <w:lvl w:ilvl="0">
      <w:start w:val="6"/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Times New Roman" w:hAnsi="Times New Roman" w:hint="default"/>
      </w:rPr>
    </w:lvl>
  </w:abstractNum>
  <w:abstractNum w:abstractNumId="69" w15:restartNumberingAfterBreak="0">
    <w:nsid w:val="7EF30203"/>
    <w:multiLevelType w:val="singleLevel"/>
    <w:tmpl w:val="82187254"/>
    <w:lvl w:ilvl="0">
      <w:start w:val="1"/>
      <w:numFmt w:val="bullet"/>
      <w:lvlText w:val="-"/>
      <w:lvlJc w:val="left"/>
      <w:pPr>
        <w:tabs>
          <w:tab w:val="num" w:pos="397"/>
        </w:tabs>
        <w:ind w:left="397" w:hanging="397"/>
      </w:pPr>
      <w:rPr>
        <w:sz w:val="16"/>
      </w:rPr>
    </w:lvl>
  </w:abstractNum>
  <w:num w:numId="1">
    <w:abstractNumId w:val="15"/>
  </w:num>
  <w:num w:numId="2">
    <w:abstractNumId w:val="5"/>
  </w:num>
  <w:num w:numId="3">
    <w:abstractNumId w:val="57"/>
  </w:num>
  <w:num w:numId="4">
    <w:abstractNumId w:val="50"/>
  </w:num>
  <w:num w:numId="5">
    <w:abstractNumId w:val="58"/>
  </w:num>
  <w:num w:numId="6">
    <w:abstractNumId w:val="62"/>
  </w:num>
  <w:num w:numId="7">
    <w:abstractNumId w:val="23"/>
  </w:num>
  <w:num w:numId="8">
    <w:abstractNumId w:val="2"/>
  </w:num>
  <w:num w:numId="9">
    <w:abstractNumId w:val="38"/>
  </w:num>
  <w:num w:numId="10">
    <w:abstractNumId w:val="4"/>
  </w:num>
  <w:num w:numId="11">
    <w:abstractNumId w:val="14"/>
  </w:num>
  <w:num w:numId="12">
    <w:abstractNumId w:val="8"/>
  </w:num>
  <w:num w:numId="13">
    <w:abstractNumId w:val="28"/>
  </w:num>
  <w:num w:numId="14">
    <w:abstractNumId w:val="39"/>
  </w:num>
  <w:num w:numId="15">
    <w:abstractNumId w:val="40"/>
  </w:num>
  <w:num w:numId="16">
    <w:abstractNumId w:val="20"/>
  </w:num>
  <w:num w:numId="17">
    <w:abstractNumId w:val="45"/>
  </w:num>
  <w:num w:numId="18">
    <w:abstractNumId w:val="1"/>
  </w:num>
  <w:num w:numId="19">
    <w:abstractNumId w:val="59"/>
  </w:num>
  <w:num w:numId="20">
    <w:abstractNumId w:val="30"/>
  </w:num>
  <w:num w:numId="21">
    <w:abstractNumId w:val="66"/>
  </w:num>
  <w:num w:numId="22">
    <w:abstractNumId w:val="49"/>
  </w:num>
  <w:num w:numId="23">
    <w:abstractNumId w:val="11"/>
  </w:num>
  <w:num w:numId="24">
    <w:abstractNumId w:val="6"/>
  </w:num>
  <w:num w:numId="25">
    <w:abstractNumId w:val="64"/>
  </w:num>
  <w:num w:numId="26">
    <w:abstractNumId w:val="32"/>
  </w:num>
  <w:num w:numId="27">
    <w:abstractNumId w:val="68"/>
  </w:num>
  <w:num w:numId="28">
    <w:abstractNumId w:val="47"/>
  </w:num>
  <w:num w:numId="29">
    <w:abstractNumId w:val="52"/>
  </w:num>
  <w:num w:numId="30">
    <w:abstractNumId w:val="51"/>
  </w:num>
  <w:num w:numId="31">
    <w:abstractNumId w:val="19"/>
  </w:num>
  <w:num w:numId="32">
    <w:abstractNumId w:val="25"/>
  </w:num>
  <w:num w:numId="33">
    <w:abstractNumId w:val="69"/>
  </w:num>
  <w:num w:numId="34">
    <w:abstractNumId w:val="44"/>
  </w:num>
  <w:num w:numId="35">
    <w:abstractNumId w:val="18"/>
  </w:num>
  <w:num w:numId="36">
    <w:abstractNumId w:val="65"/>
  </w:num>
  <w:num w:numId="37">
    <w:abstractNumId w:val="29"/>
  </w:num>
  <w:num w:numId="38">
    <w:abstractNumId w:val="17"/>
  </w:num>
  <w:num w:numId="39">
    <w:abstractNumId w:val="3"/>
  </w:num>
  <w:num w:numId="40">
    <w:abstractNumId w:val="42"/>
  </w:num>
  <w:num w:numId="41">
    <w:abstractNumId w:val="24"/>
  </w:num>
  <w:num w:numId="42">
    <w:abstractNumId w:val="53"/>
  </w:num>
  <w:num w:numId="43">
    <w:abstractNumId w:val="48"/>
  </w:num>
  <w:num w:numId="44">
    <w:abstractNumId w:val="46"/>
  </w:num>
  <w:num w:numId="45">
    <w:abstractNumId w:val="12"/>
  </w:num>
  <w:num w:numId="46">
    <w:abstractNumId w:val="33"/>
  </w:num>
  <w:num w:numId="47">
    <w:abstractNumId w:val="61"/>
  </w:num>
  <w:num w:numId="48">
    <w:abstractNumId w:val="27"/>
  </w:num>
  <w:num w:numId="49">
    <w:abstractNumId w:val="16"/>
  </w:num>
  <w:num w:numId="50">
    <w:abstractNumId w:val="60"/>
  </w:num>
  <w:num w:numId="51">
    <w:abstractNumId w:val="41"/>
  </w:num>
  <w:num w:numId="52">
    <w:abstractNumId w:val="67"/>
  </w:num>
  <w:num w:numId="53">
    <w:abstractNumId w:val="63"/>
  </w:num>
  <w:num w:numId="54">
    <w:abstractNumId w:val="37"/>
  </w:num>
  <w:num w:numId="55">
    <w:abstractNumId w:val="21"/>
  </w:num>
  <w:num w:numId="56">
    <w:abstractNumId w:val="56"/>
  </w:num>
  <w:num w:numId="57">
    <w:abstractNumId w:val="7"/>
  </w:num>
  <w:num w:numId="58">
    <w:abstractNumId w:val="54"/>
  </w:num>
  <w:num w:numId="59">
    <w:abstractNumId w:val="26"/>
  </w:num>
  <w:num w:numId="60">
    <w:abstractNumId w:val="35"/>
  </w:num>
  <w:num w:numId="61">
    <w:abstractNumId w:val="0"/>
  </w:num>
  <w:num w:numId="62">
    <w:abstractNumId w:val="10"/>
  </w:num>
  <w:num w:numId="63">
    <w:abstractNumId w:val="31"/>
  </w:num>
  <w:num w:numId="64">
    <w:abstractNumId w:val="43"/>
  </w:num>
  <w:num w:numId="65">
    <w:abstractNumId w:val="22"/>
  </w:num>
  <w:num w:numId="66">
    <w:abstractNumId w:val="13"/>
  </w:num>
  <w:num w:numId="67">
    <w:abstractNumId w:val="55"/>
  </w:num>
  <w:num w:numId="68">
    <w:abstractNumId w:val="36"/>
  </w:num>
  <w:num w:numId="69">
    <w:abstractNumId w:val="34"/>
  </w:num>
  <w:num w:numId="70">
    <w:abstractNumId w:val="9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E87"/>
    <w:rsid w:val="00037CA7"/>
    <w:rsid w:val="000459B1"/>
    <w:rsid w:val="00080882"/>
    <w:rsid w:val="000F03EE"/>
    <w:rsid w:val="002168D5"/>
    <w:rsid w:val="00294B4E"/>
    <w:rsid w:val="002A5DC2"/>
    <w:rsid w:val="00391C0B"/>
    <w:rsid w:val="003C2A5A"/>
    <w:rsid w:val="003D3045"/>
    <w:rsid w:val="004778F4"/>
    <w:rsid w:val="0051336D"/>
    <w:rsid w:val="00540F85"/>
    <w:rsid w:val="00560246"/>
    <w:rsid w:val="005C674D"/>
    <w:rsid w:val="005D0113"/>
    <w:rsid w:val="00602987"/>
    <w:rsid w:val="006076BC"/>
    <w:rsid w:val="00614D0D"/>
    <w:rsid w:val="006C1DFA"/>
    <w:rsid w:val="006D769F"/>
    <w:rsid w:val="007147B7"/>
    <w:rsid w:val="00750EC6"/>
    <w:rsid w:val="00772199"/>
    <w:rsid w:val="007E5B75"/>
    <w:rsid w:val="007F4BF7"/>
    <w:rsid w:val="00817F18"/>
    <w:rsid w:val="00822F9A"/>
    <w:rsid w:val="00873012"/>
    <w:rsid w:val="009053A4"/>
    <w:rsid w:val="009148FB"/>
    <w:rsid w:val="00951753"/>
    <w:rsid w:val="00971B13"/>
    <w:rsid w:val="009A48B7"/>
    <w:rsid w:val="009A7F97"/>
    <w:rsid w:val="009D7F1F"/>
    <w:rsid w:val="009E1B46"/>
    <w:rsid w:val="00A0229F"/>
    <w:rsid w:val="00A071C5"/>
    <w:rsid w:val="00A23D0E"/>
    <w:rsid w:val="00A24E94"/>
    <w:rsid w:val="00A35C4A"/>
    <w:rsid w:val="00A76C5C"/>
    <w:rsid w:val="00A87ED1"/>
    <w:rsid w:val="00B04B4C"/>
    <w:rsid w:val="00B62CAC"/>
    <w:rsid w:val="00C129BA"/>
    <w:rsid w:val="00C43689"/>
    <w:rsid w:val="00C8087D"/>
    <w:rsid w:val="00CC524A"/>
    <w:rsid w:val="00D21512"/>
    <w:rsid w:val="00DD4BD3"/>
    <w:rsid w:val="00DE48BE"/>
    <w:rsid w:val="00DF5868"/>
    <w:rsid w:val="00E55A73"/>
    <w:rsid w:val="00ED4E87"/>
    <w:rsid w:val="00F12E5C"/>
    <w:rsid w:val="00F66ABD"/>
    <w:rsid w:val="00F83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6E3708FD"/>
  <w15:docId w15:val="{289DA370-5FD0-4D92-BDEA-F5244BBDD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17F18"/>
    <w:pPr>
      <w:widowControl/>
      <w:spacing w:after="120" w:line="264" w:lineRule="auto"/>
    </w:pPr>
    <w:rPr>
      <w:rFonts w:ascii="Arial" w:eastAsia="Times New Roman" w:hAnsi="Arial" w:cs="Times New Roman"/>
      <w:szCs w:val="20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rsid w:val="00817F18"/>
    <w:pPr>
      <w:keepNext/>
      <w:tabs>
        <w:tab w:val="left" w:pos="567"/>
      </w:tabs>
      <w:spacing w:before="240"/>
      <w:ind w:left="567" w:hanging="567"/>
      <w:outlineLvl w:val="0"/>
    </w:pPr>
    <w:rPr>
      <w:b/>
      <w:sz w:val="32"/>
    </w:rPr>
  </w:style>
  <w:style w:type="paragraph" w:styleId="berschrift2">
    <w:name w:val="heading 2"/>
    <w:basedOn w:val="Standard"/>
    <w:next w:val="Standard"/>
    <w:link w:val="berschrift2Zchn"/>
    <w:qFormat/>
    <w:rsid w:val="00817F18"/>
    <w:pPr>
      <w:keepNext/>
      <w:tabs>
        <w:tab w:val="left" w:pos="567"/>
      </w:tabs>
      <w:spacing w:before="240"/>
      <w:ind w:left="567" w:hanging="567"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link w:val="berschrift3Zchn"/>
    <w:qFormat/>
    <w:rsid w:val="00817F18"/>
    <w:pPr>
      <w:keepNext/>
      <w:tabs>
        <w:tab w:val="left" w:pos="709"/>
      </w:tabs>
      <w:spacing w:before="240"/>
      <w:ind w:left="709" w:hanging="709"/>
      <w:outlineLvl w:val="2"/>
    </w:pPr>
    <w:rPr>
      <w:b/>
      <w:sz w:val="24"/>
    </w:rPr>
  </w:style>
  <w:style w:type="paragraph" w:styleId="berschrift4">
    <w:name w:val="heading 4"/>
    <w:basedOn w:val="Standard"/>
    <w:next w:val="Standard"/>
    <w:link w:val="berschrift4Zchn"/>
    <w:qFormat/>
    <w:rsid w:val="00817F18"/>
    <w:pPr>
      <w:keepNext/>
      <w:tabs>
        <w:tab w:val="left" w:pos="992"/>
      </w:tabs>
      <w:spacing w:before="240"/>
      <w:ind w:left="992" w:hanging="992"/>
      <w:outlineLvl w:val="3"/>
    </w:pPr>
    <w:rPr>
      <w:b/>
      <w:sz w:val="24"/>
    </w:rPr>
  </w:style>
  <w:style w:type="paragraph" w:styleId="berschrift5">
    <w:name w:val="heading 5"/>
    <w:basedOn w:val="Standard"/>
    <w:next w:val="Standard"/>
    <w:link w:val="berschrift5Zchn"/>
    <w:qFormat/>
    <w:rsid w:val="00817F18"/>
    <w:pPr>
      <w:keepNext/>
      <w:jc w:val="center"/>
      <w:outlineLvl w:val="4"/>
    </w:pPr>
    <w:rPr>
      <w:sz w:val="28"/>
    </w:rPr>
  </w:style>
  <w:style w:type="paragraph" w:styleId="berschrift6">
    <w:name w:val="heading 6"/>
    <w:basedOn w:val="Standard"/>
    <w:next w:val="Standard"/>
    <w:link w:val="berschrift6Zchn"/>
    <w:qFormat/>
    <w:rsid w:val="00817F18"/>
    <w:pPr>
      <w:keepNext/>
      <w:jc w:val="both"/>
      <w:outlineLvl w:val="5"/>
    </w:pPr>
    <w:rPr>
      <w:i/>
    </w:rPr>
  </w:style>
  <w:style w:type="paragraph" w:styleId="berschrift7">
    <w:name w:val="heading 7"/>
    <w:basedOn w:val="Standard"/>
    <w:next w:val="Standard"/>
    <w:link w:val="berschrift7Zchn"/>
    <w:qFormat/>
    <w:rsid w:val="00817F18"/>
    <w:pPr>
      <w:keepNext/>
      <w:jc w:val="both"/>
      <w:outlineLvl w:val="6"/>
    </w:pPr>
    <w:rPr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rsid w:val="00817F18"/>
    <w:pPr>
      <w:jc w:val="both"/>
    </w:pPr>
  </w:style>
  <w:style w:type="paragraph" w:styleId="Listenabsatz">
    <w:name w:val="List Paragraph"/>
    <w:basedOn w:val="Standard"/>
    <w:uiPriority w:val="34"/>
    <w:qFormat/>
    <w:rsid w:val="00817F18"/>
    <w:pPr>
      <w:ind w:left="720"/>
      <w:contextualSpacing/>
    </w:pPr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rsid w:val="00817F1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9E1B46"/>
    <w:rPr>
      <w:rFonts w:ascii="Arial" w:eastAsia="Times New Roman" w:hAnsi="Arial" w:cs="Times New Roman"/>
      <w:szCs w:val="20"/>
      <w:lang w:val="de-DE" w:eastAsia="de-DE"/>
    </w:rPr>
  </w:style>
  <w:style w:type="paragraph" w:styleId="Fuzeile">
    <w:name w:val="footer"/>
    <w:basedOn w:val="Standard"/>
    <w:link w:val="FuzeileZchn"/>
    <w:rsid w:val="00817F1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9E1B46"/>
    <w:rPr>
      <w:rFonts w:ascii="Arial" w:eastAsia="Times New Roman" w:hAnsi="Arial" w:cs="Times New Roman"/>
      <w:szCs w:val="20"/>
      <w:lang w:val="de-DE" w:eastAsia="de-DE"/>
    </w:rPr>
  </w:style>
  <w:style w:type="paragraph" w:styleId="Funotentext">
    <w:name w:val="footnote text"/>
    <w:basedOn w:val="Standard"/>
    <w:link w:val="FunotentextZchn"/>
    <w:uiPriority w:val="99"/>
    <w:rsid w:val="00817F18"/>
  </w:style>
  <w:style w:type="character" w:customStyle="1" w:styleId="FunotentextZchn">
    <w:name w:val="Fußnotentext Zchn"/>
    <w:basedOn w:val="Absatz-Standardschriftart"/>
    <w:link w:val="Funotentext"/>
    <w:uiPriority w:val="99"/>
    <w:rsid w:val="00817F18"/>
    <w:rPr>
      <w:rFonts w:ascii="Arial" w:eastAsia="Times New Roman" w:hAnsi="Arial" w:cs="Times New Roman"/>
      <w:szCs w:val="20"/>
      <w:lang w:val="de-DE" w:eastAsia="de-DE"/>
    </w:rPr>
  </w:style>
  <w:style w:type="character" w:styleId="Funotenzeichen">
    <w:name w:val="footnote reference"/>
    <w:rsid w:val="00817F18"/>
    <w:rPr>
      <w:vertAlign w:val="superscript"/>
    </w:rPr>
  </w:style>
  <w:style w:type="paragraph" w:styleId="Sprechblasentext">
    <w:name w:val="Balloon Text"/>
    <w:basedOn w:val="Standard"/>
    <w:link w:val="SprechblasentextZchn"/>
    <w:semiHidden/>
    <w:rsid w:val="00817F1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9D7F1F"/>
    <w:rPr>
      <w:rFonts w:ascii="Tahoma" w:eastAsia="Times New Roman" w:hAnsi="Tahoma" w:cs="Tahoma"/>
      <w:sz w:val="16"/>
      <w:szCs w:val="16"/>
      <w:lang w:val="de-DE" w:eastAsia="de-DE"/>
    </w:rPr>
  </w:style>
  <w:style w:type="character" w:customStyle="1" w:styleId="berschrift3Zchn">
    <w:name w:val="Überschrift 3 Zchn"/>
    <w:basedOn w:val="Absatz-Standardschriftart"/>
    <w:link w:val="berschrift3"/>
    <w:rsid w:val="00F66ABD"/>
    <w:rPr>
      <w:rFonts w:ascii="Arial" w:eastAsia="Times New Roman" w:hAnsi="Arial" w:cs="Times New Roman"/>
      <w:b/>
      <w:sz w:val="24"/>
      <w:szCs w:val="20"/>
      <w:lang w:val="de-DE" w:eastAsia="de-DE"/>
    </w:rPr>
  </w:style>
  <w:style w:type="paragraph" w:styleId="Textkrper-Zeileneinzug">
    <w:name w:val="Body Text Indent"/>
    <w:basedOn w:val="Standard"/>
    <w:link w:val="Textkrper-ZeileneinzugZchn"/>
    <w:rsid w:val="00817F18"/>
    <w:pPr>
      <w:ind w:left="708"/>
    </w:pPr>
  </w:style>
  <w:style w:type="character" w:customStyle="1" w:styleId="Textkrper-ZeileneinzugZchn">
    <w:name w:val="Textkörper-Zeileneinzug Zchn"/>
    <w:basedOn w:val="Absatz-Standardschriftart"/>
    <w:link w:val="Textkrper-Zeileneinzug"/>
    <w:rsid w:val="00F66ABD"/>
    <w:rPr>
      <w:rFonts w:ascii="Arial" w:eastAsia="Times New Roman" w:hAnsi="Arial" w:cs="Times New Roman"/>
      <w:szCs w:val="20"/>
      <w:lang w:val="de-DE" w:eastAsia="de-DE"/>
    </w:rPr>
  </w:style>
  <w:style w:type="paragraph" w:customStyle="1" w:styleId="Einzug1">
    <w:name w:val="Einzug1"/>
    <w:basedOn w:val="Standard"/>
    <w:link w:val="Einzug1Zchn"/>
    <w:qFormat/>
    <w:rsid w:val="00817F18"/>
    <w:pPr>
      <w:numPr>
        <w:numId w:val="14"/>
      </w:numPr>
      <w:tabs>
        <w:tab w:val="clear" w:pos="720"/>
        <w:tab w:val="num" w:pos="426"/>
      </w:tabs>
      <w:ind w:left="425" w:hanging="425"/>
      <w:contextualSpacing/>
    </w:pPr>
    <w:rPr>
      <w:rFonts w:cs="Arial"/>
      <w:szCs w:val="22"/>
    </w:rPr>
  </w:style>
  <w:style w:type="character" w:customStyle="1" w:styleId="Einzug1Zchn">
    <w:name w:val="Einzug1 Zchn"/>
    <w:link w:val="Einzug1"/>
    <w:rsid w:val="00F66ABD"/>
    <w:rPr>
      <w:rFonts w:ascii="Arial" w:eastAsia="Times New Roman" w:hAnsi="Arial" w:cs="Arial"/>
      <w:lang w:val="de-DE" w:eastAsia="de-DE"/>
    </w:rPr>
  </w:style>
  <w:style w:type="character" w:customStyle="1" w:styleId="berschrift4Zchn">
    <w:name w:val="Überschrift 4 Zchn"/>
    <w:basedOn w:val="Absatz-Standardschriftart"/>
    <w:link w:val="berschrift4"/>
    <w:rsid w:val="00F66ABD"/>
    <w:rPr>
      <w:rFonts w:ascii="Arial" w:eastAsia="Times New Roman" w:hAnsi="Arial" w:cs="Times New Roman"/>
      <w:b/>
      <w:sz w:val="24"/>
      <w:szCs w:val="20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rsid w:val="00F66ABD"/>
    <w:rPr>
      <w:rFonts w:ascii="Arial" w:eastAsia="Times New Roman" w:hAnsi="Arial" w:cs="Times New Roman"/>
      <w:sz w:val="28"/>
      <w:szCs w:val="20"/>
      <w:lang w:val="de-DE" w:eastAsia="de-DE"/>
    </w:rPr>
  </w:style>
  <w:style w:type="character" w:customStyle="1" w:styleId="berschrift6Zchn">
    <w:name w:val="Überschrift 6 Zchn"/>
    <w:basedOn w:val="Absatz-Standardschriftart"/>
    <w:link w:val="berschrift6"/>
    <w:rsid w:val="00F66ABD"/>
    <w:rPr>
      <w:rFonts w:ascii="Arial" w:eastAsia="Times New Roman" w:hAnsi="Arial" w:cs="Times New Roman"/>
      <w:i/>
      <w:szCs w:val="20"/>
      <w:lang w:val="de-DE" w:eastAsia="de-DE"/>
    </w:rPr>
  </w:style>
  <w:style w:type="character" w:customStyle="1" w:styleId="berschrift7Zchn">
    <w:name w:val="Überschrift 7 Zchn"/>
    <w:basedOn w:val="Absatz-Standardschriftart"/>
    <w:link w:val="berschrift7"/>
    <w:rsid w:val="00F66ABD"/>
    <w:rPr>
      <w:rFonts w:ascii="Arial" w:eastAsia="Times New Roman" w:hAnsi="Arial" w:cs="Times New Roman"/>
      <w:i/>
      <w:szCs w:val="20"/>
      <w:lang w:val="de-DE" w:eastAsia="de-DE"/>
    </w:rPr>
  </w:style>
  <w:style w:type="paragraph" w:styleId="Titel">
    <w:name w:val="Title"/>
    <w:basedOn w:val="Standard"/>
    <w:link w:val="TitelZchn"/>
    <w:qFormat/>
    <w:rsid w:val="00817F18"/>
    <w:rPr>
      <w:b/>
      <w:sz w:val="32"/>
    </w:rPr>
  </w:style>
  <w:style w:type="character" w:customStyle="1" w:styleId="TitelZchn">
    <w:name w:val="Titel Zchn"/>
    <w:basedOn w:val="Absatz-Standardschriftart"/>
    <w:link w:val="Titel"/>
    <w:rsid w:val="004778F4"/>
    <w:rPr>
      <w:rFonts w:ascii="Arial" w:eastAsia="Times New Roman" w:hAnsi="Arial" w:cs="Times New Roman"/>
      <w:b/>
      <w:sz w:val="32"/>
      <w:szCs w:val="20"/>
      <w:lang w:val="de-DE" w:eastAsia="de-DE"/>
    </w:rPr>
  </w:style>
  <w:style w:type="paragraph" w:styleId="Textkrper2">
    <w:name w:val="Body Text 2"/>
    <w:basedOn w:val="Standard"/>
    <w:link w:val="Textkrper2Zchn"/>
    <w:rsid w:val="00817F18"/>
    <w:pPr>
      <w:jc w:val="both"/>
    </w:pPr>
  </w:style>
  <w:style w:type="character" w:customStyle="1" w:styleId="Textkrper2Zchn">
    <w:name w:val="Textkörper 2 Zchn"/>
    <w:basedOn w:val="Absatz-Standardschriftart"/>
    <w:link w:val="Textkrper2"/>
    <w:rsid w:val="00F66ABD"/>
    <w:rPr>
      <w:rFonts w:ascii="Arial" w:eastAsia="Times New Roman" w:hAnsi="Arial" w:cs="Times New Roman"/>
      <w:szCs w:val="20"/>
      <w:lang w:val="de-DE" w:eastAsia="de-DE"/>
    </w:rPr>
  </w:style>
  <w:style w:type="paragraph" w:styleId="Textkrper3">
    <w:name w:val="Body Text 3"/>
    <w:basedOn w:val="Standard"/>
    <w:link w:val="Textkrper3Zchn"/>
    <w:rsid w:val="00817F18"/>
    <w:pPr>
      <w:jc w:val="both"/>
    </w:pPr>
    <w:rPr>
      <w:i/>
    </w:rPr>
  </w:style>
  <w:style w:type="character" w:customStyle="1" w:styleId="Textkrper3Zchn">
    <w:name w:val="Textkörper 3 Zchn"/>
    <w:basedOn w:val="Absatz-Standardschriftart"/>
    <w:link w:val="Textkrper3"/>
    <w:rsid w:val="00F66ABD"/>
    <w:rPr>
      <w:rFonts w:ascii="Arial" w:eastAsia="Times New Roman" w:hAnsi="Arial" w:cs="Times New Roman"/>
      <w:i/>
      <w:szCs w:val="20"/>
      <w:lang w:val="de-DE" w:eastAsia="de-DE"/>
    </w:rPr>
  </w:style>
  <w:style w:type="character" w:styleId="Seitenzahl">
    <w:name w:val="page number"/>
    <w:basedOn w:val="Absatz-Standardschriftart"/>
    <w:rsid w:val="00817F18"/>
  </w:style>
  <w:style w:type="paragraph" w:customStyle="1" w:styleId="15-zeiliger-Text">
    <w:name w:val="1.5-zeiliger-Text"/>
    <w:basedOn w:val="Standard"/>
    <w:rsid w:val="00817F18"/>
    <w:pPr>
      <w:spacing w:line="360" w:lineRule="auto"/>
    </w:pPr>
  </w:style>
  <w:style w:type="paragraph" w:customStyle="1" w:styleId="p11">
    <w:name w:val="p11"/>
    <w:basedOn w:val="Standard"/>
    <w:rsid w:val="00817F18"/>
    <w:pPr>
      <w:widowControl w:val="0"/>
      <w:tabs>
        <w:tab w:val="left" w:pos="320"/>
      </w:tabs>
      <w:spacing w:line="260" w:lineRule="atLeast"/>
      <w:ind w:left="1152" w:hanging="288"/>
    </w:pPr>
    <w:rPr>
      <w:snapToGrid w:val="0"/>
    </w:rPr>
  </w:style>
  <w:style w:type="paragraph" w:styleId="berarbeitung">
    <w:name w:val="Revision"/>
    <w:hidden/>
    <w:uiPriority w:val="99"/>
    <w:semiHidden/>
    <w:rsid w:val="00817F18"/>
    <w:pPr>
      <w:widowControl/>
    </w:pPr>
    <w:rPr>
      <w:rFonts w:ascii="Arial" w:eastAsia="Times New Roman" w:hAnsi="Arial" w:cs="Times New Roman"/>
      <w:sz w:val="24"/>
      <w:szCs w:val="20"/>
      <w:lang w:val="de-DE" w:eastAsia="de-DE"/>
    </w:rPr>
  </w:style>
  <w:style w:type="character" w:styleId="Kommentarzeichen">
    <w:name w:val="annotation reference"/>
    <w:basedOn w:val="Absatz-Standardschriftart"/>
    <w:semiHidden/>
    <w:unhideWhenUsed/>
    <w:rsid w:val="00817F18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817F18"/>
  </w:style>
  <w:style w:type="character" w:customStyle="1" w:styleId="KommentartextZchn">
    <w:name w:val="Kommentartext Zchn"/>
    <w:basedOn w:val="Absatz-Standardschriftart"/>
    <w:link w:val="Kommentartext"/>
    <w:semiHidden/>
    <w:rsid w:val="00817F18"/>
    <w:rPr>
      <w:rFonts w:ascii="Arial" w:eastAsia="Times New Roman" w:hAnsi="Arial" w:cs="Times New Roman"/>
      <w:szCs w:val="20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817F1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817F18"/>
    <w:rPr>
      <w:rFonts w:ascii="Arial" w:eastAsia="Times New Roman" w:hAnsi="Arial" w:cs="Times New Roman"/>
      <w:b/>
      <w:bCs/>
      <w:szCs w:val="20"/>
      <w:lang w:val="de-DE" w:eastAsia="de-DE"/>
    </w:rPr>
  </w:style>
  <w:style w:type="paragraph" w:customStyle="1" w:styleId="Kursiv">
    <w:name w:val="Kursiv"/>
    <w:basedOn w:val="Standard"/>
    <w:qFormat/>
    <w:rsid w:val="00817F18"/>
    <w:rPr>
      <w:i/>
      <w:szCs w:val="22"/>
    </w:rPr>
  </w:style>
  <w:style w:type="paragraph" w:customStyle="1" w:styleId="Einzug2">
    <w:name w:val="Einzug2"/>
    <w:basedOn w:val="Einzug1"/>
    <w:qFormat/>
    <w:rsid w:val="00817F18"/>
    <w:pPr>
      <w:tabs>
        <w:tab w:val="clear" w:pos="426"/>
        <w:tab w:val="left" w:pos="709"/>
      </w:tabs>
      <w:ind w:left="709" w:hanging="284"/>
    </w:p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A23D0E"/>
    <w:pPr>
      <w:keepLines/>
      <w:tabs>
        <w:tab w:val="clear" w:pos="567"/>
      </w:tabs>
      <w:spacing w:after="0"/>
      <w:ind w:left="0" w:firstLine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Cs w:val="32"/>
    </w:rPr>
  </w:style>
  <w:style w:type="paragraph" w:styleId="Verzeichnis1">
    <w:name w:val="toc 1"/>
    <w:basedOn w:val="Standard"/>
    <w:next w:val="Standard"/>
    <w:autoRedefine/>
    <w:uiPriority w:val="39"/>
    <w:unhideWhenUsed/>
    <w:rsid w:val="00A23D0E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A23D0E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A23D0E"/>
    <w:pPr>
      <w:spacing w:after="100"/>
      <w:ind w:left="440"/>
    </w:pPr>
  </w:style>
  <w:style w:type="character" w:styleId="Hyperlink">
    <w:name w:val="Hyperlink"/>
    <w:basedOn w:val="Absatz-Standardschriftart"/>
    <w:uiPriority w:val="99"/>
    <w:unhideWhenUsed/>
    <w:rsid w:val="00A23D0E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rsid w:val="004778F4"/>
    <w:rPr>
      <w:rFonts w:ascii="Arial" w:eastAsia="Times New Roman" w:hAnsi="Arial" w:cs="Times New Roman"/>
      <w:b/>
      <w:sz w:val="32"/>
      <w:szCs w:val="20"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rsid w:val="004778F4"/>
    <w:rPr>
      <w:rFonts w:ascii="Arial" w:eastAsia="Times New Roman" w:hAnsi="Arial" w:cs="Times New Roman"/>
      <w:b/>
      <w:sz w:val="28"/>
      <w:szCs w:val="20"/>
      <w:lang w:val="de-DE" w:eastAsia="de-DE"/>
    </w:rPr>
  </w:style>
  <w:style w:type="paragraph" w:styleId="KeinLeerraum">
    <w:name w:val="No Spacing"/>
    <w:uiPriority w:val="1"/>
    <w:qFormat/>
    <w:rsid w:val="004778F4"/>
    <w:pPr>
      <w:widowControl/>
    </w:pPr>
    <w:rPr>
      <w:rFonts w:ascii="Arial" w:hAnsi="Arial"/>
      <w:lang w:val="de-D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778F4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778F4"/>
    <w:rPr>
      <w:rFonts w:ascii="Arial" w:eastAsiaTheme="minorEastAsia" w:hAnsi="Arial"/>
      <w:color w:val="5A5A5A" w:themeColor="text1" w:themeTint="A5"/>
      <w:spacing w:val="15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D1B4C-3952-4D90-A2E3-71F854700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2029</Words>
  <Characters>12788</Characters>
  <Application>Microsoft Office Word</Application>
  <DocSecurity>0</DocSecurity>
  <Lines>106</Lines>
  <Paragraphs>29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Musterleistungsbeschreibung</vt:lpstr>
    </vt:vector>
  </TitlesOfParts>
  <Company>DiCV-OS</Company>
  <LinksUpToDate>false</LinksUpToDate>
  <CharactersWithSpaces>14788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Musterleistungsbeschreibung</dc:title>
  <dc:creator>edgar.thiel</dc:creator>
  <cp:lastModifiedBy>Fischer, Maria-Elisabeth (LS)</cp:lastModifiedBy>
  <cp:revision>2</cp:revision>
  <cp:lastPrinted>2019-10-22T14:37:00Z</cp:lastPrinted>
  <dcterms:created xsi:type="dcterms:W3CDTF">2020-09-23T12:52:00Z</dcterms:created>
  <dcterms:modified xsi:type="dcterms:W3CDTF">2020-09-23T12:52:00Z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2012-09-24T00:00:00Z</vt:filetime>
  </property>
  <property fmtid="{D5CDD505-2E9C-101B-9397-08002B2CF9AE}" pid="3" name="LastSaved">
    <vt:filetime>2019-08-28T00:00:00Z</vt:filetime>
  </property>
</Properties>
</file>