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AC876" w14:textId="69CCEB3A" w:rsidR="00CA2C2F" w:rsidRDefault="00CA2C2F" w:rsidP="002068BD">
      <w:pPr>
        <w:pStyle w:val="Titel"/>
      </w:pPr>
      <w:bookmarkStart w:id="0" w:name="_GoBack"/>
      <w:bookmarkEnd w:id="0"/>
      <w:r w:rsidRPr="00CA2C2F">
        <w:t xml:space="preserve">Regel-Leistungsvereinbarung für die Soziale Teilhabe im Leistungsbereich </w:t>
      </w:r>
      <w:r w:rsidRPr="004B6839">
        <w:t xml:space="preserve">Wohnen für </w:t>
      </w:r>
      <w:r w:rsidR="00585465">
        <w:t>Kinder und Jugendliche</w:t>
      </w:r>
      <w:r w:rsidRPr="004B6839">
        <w:t xml:space="preserve"> mit geistiger Behinderung und massiven Verhaltensstörungen</w:t>
      </w:r>
      <w:r w:rsidRPr="00CA2C2F">
        <w:t xml:space="preserve"> </w:t>
      </w:r>
    </w:p>
    <w:p w14:paraId="3DB92278" w14:textId="77777777" w:rsidR="00CA2C2F" w:rsidRPr="00CA2C2F" w:rsidRDefault="00CA2C2F" w:rsidP="002068BD">
      <w:pPr>
        <w:pStyle w:val="Titel"/>
      </w:pPr>
    </w:p>
    <w:p w14:paraId="026C3A00" w14:textId="15864A13" w:rsidR="00433BD2" w:rsidRPr="004B6839" w:rsidRDefault="00CA2C2F" w:rsidP="002068BD">
      <w:pPr>
        <w:pStyle w:val="Titel"/>
      </w:pPr>
      <w:r w:rsidRPr="00CA2C2F">
        <w:t>Leistungstyp</w:t>
      </w:r>
      <w:r w:rsidRPr="004B6839">
        <w:t>: 2.2.2.2 “</w:t>
      </w:r>
      <w:r w:rsidR="00585465">
        <w:t>Wohnen für</w:t>
      </w:r>
      <w:r w:rsidRPr="004B6839">
        <w:t xml:space="preserve"> Kinder und Jugendliche </w:t>
      </w:r>
      <w:r w:rsidR="00585465" w:rsidRPr="004B6839">
        <w:t>mit geistiger Behinderung und massiven Verhaltensstörungen</w:t>
      </w:r>
      <w:r w:rsidR="00585465" w:rsidRPr="00CA2C2F">
        <w:t xml:space="preserve"> </w:t>
      </w:r>
      <w:r w:rsidRPr="004B6839">
        <w:t>ab dem Zeitpunkt der Einschulung bis zum Ende der Beschulung</w:t>
      </w:r>
      <w:r w:rsidR="00313B2E">
        <w:t>“</w:t>
      </w:r>
    </w:p>
    <w:p w14:paraId="6764109C" w14:textId="77777777" w:rsidR="00433BD2" w:rsidRPr="004B6839" w:rsidRDefault="00433BD2" w:rsidP="002068BD"/>
    <w:p w14:paraId="04DE245B" w14:textId="77777777" w:rsidR="00433BD2" w:rsidRPr="004B6839" w:rsidRDefault="00433BD2" w:rsidP="002068BD"/>
    <w:p w14:paraId="59256CA2" w14:textId="0DEB2935" w:rsidR="00433BD2" w:rsidRPr="004B6839" w:rsidRDefault="004D74A3" w:rsidP="002068BD">
      <w:pPr>
        <w:pStyle w:val="berschrift1"/>
      </w:pPr>
      <w:bookmarkStart w:id="1" w:name="_Toc32247843"/>
      <w:r w:rsidRPr="004B6839">
        <w:t xml:space="preserve">1. </w:t>
      </w:r>
      <w:r w:rsidR="002068BD">
        <w:tab/>
      </w:r>
      <w:r w:rsidR="00433BD2" w:rsidRPr="004B6839">
        <w:t>Betriebsnotwendige Anlagen</w:t>
      </w:r>
      <w:bookmarkEnd w:id="1"/>
    </w:p>
    <w:p w14:paraId="2CC6EC61" w14:textId="21D1EFD9" w:rsidR="00433BD2" w:rsidRPr="004B6839" w:rsidRDefault="004D74A3" w:rsidP="002068BD">
      <w:pPr>
        <w:pStyle w:val="berschrift2"/>
      </w:pPr>
      <w:bookmarkStart w:id="2" w:name="_Toc32247844"/>
      <w:r w:rsidRPr="004B6839">
        <w:t xml:space="preserve">1.1 </w:t>
      </w:r>
      <w:r w:rsidR="002068BD">
        <w:tab/>
      </w:r>
      <w:r w:rsidR="00433BD2" w:rsidRPr="004B6839">
        <w:t>Betriebsstätte/n</w:t>
      </w:r>
      <w:bookmarkEnd w:id="2"/>
    </w:p>
    <w:p w14:paraId="66671DF4" w14:textId="24A07FAE" w:rsidR="00433BD2" w:rsidRPr="004B6839" w:rsidRDefault="00433BD2" w:rsidP="002068BD">
      <w:pPr>
        <w:rPr>
          <w:szCs w:val="22"/>
        </w:rPr>
      </w:pPr>
      <w:r w:rsidRPr="004B6839">
        <w:rPr>
          <w:szCs w:val="22"/>
        </w:rPr>
        <w:t>Die Betriebsstätte/n de</w:t>
      </w:r>
      <w:r w:rsidR="00C01605">
        <w:rPr>
          <w:szCs w:val="22"/>
        </w:rPr>
        <w:t>s Leistungsangebots</w:t>
      </w:r>
      <w:r w:rsidRPr="004B6839">
        <w:rPr>
          <w:szCs w:val="22"/>
        </w:rPr>
        <w:t xml:space="preserve"> befindet/n sich in einem/</w:t>
      </w:r>
      <w:proofErr w:type="gramStart"/>
      <w:r w:rsidRPr="004B6839">
        <w:rPr>
          <w:szCs w:val="22"/>
        </w:rPr>
        <w:t>mehreren Gebäude</w:t>
      </w:r>
      <w:proofErr w:type="gramEnd"/>
      <w:r w:rsidRPr="004B6839">
        <w:rPr>
          <w:szCs w:val="22"/>
        </w:rPr>
        <w:t>/n auf dem/n Grundstück/en (Straße)..................................in (PLZ)..............(Ort)...................</w:t>
      </w:r>
    </w:p>
    <w:p w14:paraId="1CF4F5E1" w14:textId="0C690A89" w:rsidR="00433BD2" w:rsidRPr="004B6839" w:rsidRDefault="00433BD2" w:rsidP="002068BD">
      <w:pPr>
        <w:rPr>
          <w:szCs w:val="22"/>
        </w:rPr>
      </w:pPr>
      <w:r w:rsidRPr="004B6839">
        <w:rPr>
          <w:szCs w:val="22"/>
        </w:rPr>
        <w:t>Von der/</w:t>
      </w:r>
      <w:proofErr w:type="gramStart"/>
      <w:r w:rsidRPr="004B6839">
        <w:rPr>
          <w:szCs w:val="22"/>
        </w:rPr>
        <w:t>den Gesamtfläche</w:t>
      </w:r>
      <w:proofErr w:type="gramEnd"/>
      <w:r w:rsidRPr="004B6839">
        <w:rPr>
          <w:szCs w:val="22"/>
        </w:rPr>
        <w:t>/n des/der Gebäudes/Gebäude</w:t>
      </w:r>
      <w:r w:rsidR="00E049D5">
        <w:rPr>
          <w:szCs w:val="22"/>
        </w:rPr>
        <w:t xml:space="preserve"> </w:t>
      </w:r>
      <w:r w:rsidRPr="004B6839">
        <w:rPr>
          <w:szCs w:val="22"/>
        </w:rPr>
        <w:t>(.........m</w:t>
      </w:r>
      <w:r w:rsidR="00E049D5" w:rsidRPr="00E049D5">
        <w:rPr>
          <w:szCs w:val="22"/>
          <w:vertAlign w:val="superscript"/>
        </w:rPr>
        <w:t>2</w:t>
      </w:r>
      <w:r w:rsidRPr="004B6839">
        <w:rPr>
          <w:szCs w:val="22"/>
        </w:rPr>
        <w:t>) nutzt....................einen Teilbereich mit ei</w:t>
      </w:r>
      <w:r w:rsidR="00E049D5">
        <w:rPr>
          <w:szCs w:val="22"/>
        </w:rPr>
        <w:t>ner Fläche von ................</w:t>
      </w:r>
      <w:r w:rsidRPr="004B6839">
        <w:rPr>
          <w:szCs w:val="22"/>
        </w:rPr>
        <w:t>m</w:t>
      </w:r>
      <w:r w:rsidR="00E049D5" w:rsidRPr="00E049D5">
        <w:rPr>
          <w:szCs w:val="22"/>
          <w:vertAlign w:val="superscript"/>
        </w:rPr>
        <w:t>2</w:t>
      </w:r>
      <w:r w:rsidRPr="004B6839">
        <w:rPr>
          <w:szCs w:val="22"/>
        </w:rPr>
        <w:t>.</w:t>
      </w:r>
    </w:p>
    <w:p w14:paraId="7C898337" w14:textId="77777777" w:rsidR="00433BD2" w:rsidRPr="004B6839" w:rsidRDefault="00433BD2" w:rsidP="002068BD">
      <w:pPr>
        <w:rPr>
          <w:szCs w:val="22"/>
        </w:rPr>
      </w:pPr>
      <w:r w:rsidRPr="004B6839">
        <w:rPr>
          <w:szCs w:val="22"/>
        </w:rPr>
        <w:t>Eine Bauskizze und ein Lageplan der für den Betrieb genutzten Gebäude, Nutz- und Freiflächen sind als Anlage............und...............beigefügt.</w:t>
      </w:r>
    </w:p>
    <w:p w14:paraId="21191B91" w14:textId="35159D7D" w:rsidR="00433BD2" w:rsidRPr="004B6839" w:rsidRDefault="00433BD2" w:rsidP="002068BD">
      <w:pPr>
        <w:rPr>
          <w:szCs w:val="22"/>
        </w:rPr>
      </w:pPr>
      <w:r w:rsidRPr="004B6839">
        <w:rPr>
          <w:szCs w:val="22"/>
        </w:rPr>
        <w:t>An dieser Stelle ist es erforderlich, das Raumprogramm</w:t>
      </w:r>
      <w:r w:rsidR="00AE5129">
        <w:rPr>
          <w:szCs w:val="22"/>
        </w:rPr>
        <w:t xml:space="preserve"> </w:t>
      </w:r>
      <w:r w:rsidRPr="004B6839">
        <w:rPr>
          <w:szCs w:val="22"/>
        </w:rPr>
        <w:t xml:space="preserve">(Aufzählung der </w:t>
      </w:r>
      <w:r w:rsidR="00E049D5">
        <w:rPr>
          <w:szCs w:val="22"/>
        </w:rPr>
        <w:t>Z</w:t>
      </w:r>
      <w:r w:rsidRPr="004B6839">
        <w:rPr>
          <w:szCs w:val="22"/>
        </w:rPr>
        <w:t>immer, Anzahl der Einzel-, Doppel- und ggf. Mehrbettzimmer, Gemeinschaftsräume, Sanitärräume, Therapieräume, Dienstzimmer, Küchen etc.) zu beschreiben und die Größe des Grundstücks sowie der einzelnen Räume anzugeben.</w:t>
      </w:r>
    </w:p>
    <w:p w14:paraId="5B435ECB" w14:textId="77777777" w:rsidR="00837055" w:rsidRPr="004B6839" w:rsidRDefault="00837055" w:rsidP="002068BD">
      <w:r w:rsidRPr="004B6839">
        <w:t>Das Raumangebot der Wohngruppe besteht aus sechs Einzelzimmern (keine</w:t>
      </w:r>
      <w:r w:rsidR="00414B09" w:rsidRPr="004B6839">
        <w:t xml:space="preserve"> Doppel- oder</w:t>
      </w:r>
      <w:r w:rsidRPr="004B6839">
        <w:t xml:space="preserve"> Mehrbettzimmer), einem Gemeinschaftsraum und weiteren Räumen</w:t>
      </w:r>
      <w:r w:rsidR="00414B09" w:rsidRPr="004B6839">
        <w:t xml:space="preserve"> (je nach Bedarf)</w:t>
      </w:r>
      <w:r w:rsidRPr="004B6839">
        <w:t xml:space="preserve">. </w:t>
      </w:r>
      <w:r w:rsidR="00414B09" w:rsidRPr="004B6839">
        <w:t xml:space="preserve">Die Wohngruppe </w:t>
      </w:r>
      <w:r w:rsidRPr="004B6839">
        <w:t>ist räumlich abgegrenzt</w:t>
      </w:r>
      <w:r w:rsidR="00BE29BA" w:rsidRPr="004B6839">
        <w:t>.</w:t>
      </w:r>
      <w:r w:rsidRPr="004B6839">
        <w:t xml:space="preserve"> </w:t>
      </w:r>
      <w:r w:rsidR="00BE29BA" w:rsidRPr="004B6839">
        <w:t>In der</w:t>
      </w:r>
      <w:r w:rsidRPr="004B6839">
        <w:t xml:space="preserve"> Nähe </w:t>
      </w:r>
      <w:r w:rsidR="003542D2" w:rsidRPr="004B6839">
        <w:t>(spätestens in 15 Minuten erreichbar</w:t>
      </w:r>
      <w:r w:rsidR="00BE29BA" w:rsidRPr="004B6839">
        <w:t>) befinde</w:t>
      </w:r>
      <w:r w:rsidR="00414B09" w:rsidRPr="004B6839">
        <w:t>t</w:t>
      </w:r>
      <w:r w:rsidR="00BE29BA" w:rsidRPr="004B6839">
        <w:t xml:space="preserve"> sich </w:t>
      </w:r>
      <w:r w:rsidR="00414B09" w:rsidRPr="004B6839">
        <w:t xml:space="preserve">ein Angebot des </w:t>
      </w:r>
      <w:r w:rsidRPr="004B6839">
        <w:t>Leistungstyp</w:t>
      </w:r>
      <w:r w:rsidR="00943CC2" w:rsidRPr="004B6839">
        <w:t>s</w:t>
      </w:r>
      <w:r w:rsidRPr="004B6839">
        <w:t xml:space="preserve"> 2.2.2.1</w:t>
      </w:r>
      <w:r w:rsidR="009D27F4" w:rsidRPr="004B6839">
        <w:t xml:space="preserve"> desselben Leistungserbringers, dessen Personal</w:t>
      </w:r>
      <w:r w:rsidR="00414B09" w:rsidRPr="004B6839">
        <w:t xml:space="preserve"> </w:t>
      </w:r>
      <w:r w:rsidR="00AC6D97" w:rsidRPr="004B6839">
        <w:t xml:space="preserve">ausschließlich </w:t>
      </w:r>
      <w:r w:rsidR="00414B09" w:rsidRPr="004B6839">
        <w:t xml:space="preserve">zur </w:t>
      </w:r>
      <w:r w:rsidR="009D27F4" w:rsidRPr="004B6839">
        <w:t>kurzfristigen Kris</w:t>
      </w:r>
      <w:r w:rsidR="00AC6D97" w:rsidRPr="004B6839">
        <w:t>enintervention</w:t>
      </w:r>
      <w:r w:rsidR="003542D2" w:rsidRPr="004B6839">
        <w:t xml:space="preserve"> herangezogen werden kann</w:t>
      </w:r>
      <w:r w:rsidRPr="004B6839">
        <w:t>.</w:t>
      </w:r>
    </w:p>
    <w:p w14:paraId="2A419068" w14:textId="77777777" w:rsidR="00433BD2" w:rsidRPr="004B6839" w:rsidRDefault="00433BD2" w:rsidP="002068BD">
      <w:pPr>
        <w:rPr>
          <w:szCs w:val="22"/>
        </w:rPr>
      </w:pPr>
      <w:r w:rsidRPr="004B6839">
        <w:rPr>
          <w:szCs w:val="22"/>
        </w:rPr>
        <w:t xml:space="preserve">Eigentümer / Besitzer der </w:t>
      </w:r>
      <w:proofErr w:type="gramStart"/>
      <w:r w:rsidRPr="004B6839">
        <w:rPr>
          <w:szCs w:val="22"/>
        </w:rPr>
        <w:t>Betriebsstätte:...........................................</w:t>
      </w:r>
      <w:proofErr w:type="gramEnd"/>
    </w:p>
    <w:p w14:paraId="5E02204B" w14:textId="0FB8062F" w:rsidR="00433BD2" w:rsidRPr="004B6839" w:rsidRDefault="004D74A3" w:rsidP="002068BD">
      <w:pPr>
        <w:pStyle w:val="berschrift2"/>
      </w:pPr>
      <w:bookmarkStart w:id="3" w:name="_Toc32247845"/>
      <w:r w:rsidRPr="004B6839">
        <w:t xml:space="preserve">1.2 </w:t>
      </w:r>
      <w:r w:rsidR="002068BD">
        <w:tab/>
      </w:r>
      <w:r w:rsidR="00433BD2" w:rsidRPr="004B6839">
        <w:t>Platzkapazität</w:t>
      </w:r>
      <w:bookmarkEnd w:id="3"/>
    </w:p>
    <w:p w14:paraId="129DD549" w14:textId="77777777" w:rsidR="00837055" w:rsidRDefault="00837055" w:rsidP="002068BD">
      <w:pPr>
        <w:pStyle w:val="Kursiv"/>
      </w:pPr>
      <w:r w:rsidRPr="004B6839">
        <w:t xml:space="preserve">Für den beschriebenen Leistungstyp stehen insgesamt </w:t>
      </w:r>
      <w:r w:rsidRPr="004B6839">
        <w:rPr>
          <w:b/>
        </w:rPr>
        <w:t>… Plätze</w:t>
      </w:r>
      <w:r w:rsidRPr="004B6839">
        <w:t xml:space="preserve"> (6 Plätze pro Wohngruppe) zur Verfügung. </w:t>
      </w:r>
    </w:p>
    <w:p w14:paraId="5C11ADE3" w14:textId="77777777" w:rsidR="00E049D5" w:rsidRPr="00A56DA3" w:rsidRDefault="00E049D5" w:rsidP="002068BD">
      <w:pPr>
        <w:rPr>
          <w:rFonts w:cs="Arial"/>
          <w:b/>
        </w:rPr>
      </w:pPr>
      <w:r w:rsidRPr="00A56DA3">
        <w:rPr>
          <w:rFonts w:cs="Arial"/>
        </w:rPr>
        <w:t>Eine Änderung der Platzzahl oder über die vereinbarte Platzzahl hinausgehende Belegung bedarf der vorherigen Zustimmung des Leistungsträgers.</w:t>
      </w:r>
    </w:p>
    <w:p w14:paraId="0A8F40C0" w14:textId="7B769827" w:rsidR="00433BD2" w:rsidRPr="004B6839" w:rsidRDefault="004D74A3" w:rsidP="002068BD">
      <w:pPr>
        <w:pStyle w:val="berschrift1"/>
      </w:pPr>
      <w:bookmarkStart w:id="4" w:name="_Toc32247846"/>
      <w:r w:rsidRPr="004B6839">
        <w:lastRenderedPageBreak/>
        <w:t xml:space="preserve">2. </w:t>
      </w:r>
      <w:r w:rsidR="002068BD">
        <w:tab/>
      </w:r>
      <w:r w:rsidR="00433BD2" w:rsidRPr="004B6839">
        <w:t>Personenkreis</w:t>
      </w:r>
      <w:bookmarkEnd w:id="4"/>
      <w:r w:rsidR="00433BD2" w:rsidRPr="004B6839">
        <w:t xml:space="preserve"> </w:t>
      </w:r>
    </w:p>
    <w:p w14:paraId="6BC1EFAA" w14:textId="119893C6" w:rsidR="00433BD2" w:rsidRPr="004B6839" w:rsidRDefault="004D74A3" w:rsidP="002068BD">
      <w:pPr>
        <w:pStyle w:val="berschrift2"/>
      </w:pPr>
      <w:bookmarkStart w:id="5" w:name="_Toc32247847"/>
      <w:r w:rsidRPr="004B6839">
        <w:t xml:space="preserve">2.1 </w:t>
      </w:r>
      <w:r w:rsidR="002068BD">
        <w:tab/>
      </w:r>
      <w:r w:rsidR="00433BD2" w:rsidRPr="004B6839">
        <w:t>Beschreibung des Personenkreis</w:t>
      </w:r>
      <w:r w:rsidR="007C1E1A" w:rsidRPr="004B6839">
        <w:t>es</w:t>
      </w:r>
      <w:bookmarkEnd w:id="5"/>
    </w:p>
    <w:p w14:paraId="0A1447A5" w14:textId="5D846902" w:rsidR="00433BD2" w:rsidRPr="004B6839" w:rsidRDefault="008F1600" w:rsidP="002068BD">
      <w:r w:rsidRPr="008F1600">
        <w:t>Aufgenommen werden Kinder und Jugendliche mit geistiger Behinderung auch mit mehrfachen Behinderungen im Sinne de</w:t>
      </w:r>
      <w:r w:rsidR="00E049D5">
        <w:t xml:space="preserve">r </w:t>
      </w:r>
      <w:r w:rsidRPr="008F1600">
        <w:t xml:space="preserve">§§ 99 SGB IX, 53 </w:t>
      </w:r>
      <w:r w:rsidR="00E049D5">
        <w:t xml:space="preserve">Abs. 1 und 2 </w:t>
      </w:r>
      <w:r w:rsidRPr="008F1600">
        <w:t xml:space="preserve">SGB XII </w:t>
      </w:r>
      <w:proofErr w:type="spellStart"/>
      <w:r w:rsidRPr="008F1600">
        <w:t>i.V.m</w:t>
      </w:r>
      <w:proofErr w:type="spellEnd"/>
      <w:r w:rsidRPr="008F1600">
        <w:t xml:space="preserve">. </w:t>
      </w:r>
      <w:r w:rsidR="00E049D5">
        <w:t xml:space="preserve">den §§ 1 bis 3 </w:t>
      </w:r>
      <w:r w:rsidRPr="008F1600">
        <w:t xml:space="preserve">der Eingliederungshilfeverordnung in der am 31. Dezember 2019 geltenden Fassung sowie des § 2 SGB IX. </w:t>
      </w:r>
      <w:r w:rsidR="00E049D5">
        <w:t>Die</w:t>
      </w:r>
      <w:r w:rsidR="0026046E" w:rsidRPr="004B6839">
        <w:t xml:space="preserve"> Kinder und Jugendlichen neh</w:t>
      </w:r>
      <w:r w:rsidR="00DC2E0E" w:rsidRPr="004B6839">
        <w:t xml:space="preserve">men in der Regel </w:t>
      </w:r>
      <w:r w:rsidR="0026046E" w:rsidRPr="004B6839">
        <w:t>an einem schulischen Angebot außerhalb der Wohnstätte teil.</w:t>
      </w:r>
    </w:p>
    <w:p w14:paraId="609939C9" w14:textId="77777777" w:rsidR="00391322" w:rsidRDefault="00BE29BA" w:rsidP="002068BD">
      <w:r w:rsidRPr="004B6839">
        <w:t>Die Kinder und Jugendlich</w:t>
      </w:r>
      <w:r w:rsidR="00C92762" w:rsidRPr="004B6839">
        <w:t xml:space="preserve">en müssen zum einen der </w:t>
      </w:r>
      <w:proofErr w:type="spellStart"/>
      <w:r w:rsidR="00C92762" w:rsidRPr="004B6839">
        <w:t>Leistungsberechtigtengruppe</w:t>
      </w:r>
      <w:proofErr w:type="spellEnd"/>
      <w:r w:rsidR="00C92762" w:rsidRPr="004B6839">
        <w:t xml:space="preserve"> 5 nach dem H.M.B.-W.-Verfahren zugeordnet sein und zum anderen</w:t>
      </w:r>
      <w:r w:rsidR="00391322" w:rsidRPr="004B6839">
        <w:t xml:space="preserve"> regelmäßige (i. d. R. täglich) </w:t>
      </w:r>
      <w:r w:rsidR="00414B09" w:rsidRPr="004B6839">
        <w:t xml:space="preserve">massive </w:t>
      </w:r>
      <w:r w:rsidR="001D5F10" w:rsidRPr="004B6839">
        <w:t>f</w:t>
      </w:r>
      <w:r w:rsidR="00391322" w:rsidRPr="004B6839">
        <w:t xml:space="preserve">remd- oder </w:t>
      </w:r>
      <w:r w:rsidR="001D5F10" w:rsidRPr="004B6839">
        <w:t>auto</w:t>
      </w:r>
      <w:r w:rsidR="00391322" w:rsidRPr="004B6839">
        <w:t>aggressi</w:t>
      </w:r>
      <w:r w:rsidR="001D5F10" w:rsidRPr="004B6839">
        <w:t xml:space="preserve">ve Verhaltensweisen </w:t>
      </w:r>
      <w:r w:rsidR="00C92762" w:rsidRPr="004B6839">
        <w:t>aufweisen.</w:t>
      </w:r>
    </w:p>
    <w:p w14:paraId="59026255" w14:textId="14B00676" w:rsidR="009259DA" w:rsidRPr="004B6839" w:rsidRDefault="009259DA" w:rsidP="002068BD">
      <w:r w:rsidRPr="00585465">
        <w:t>Soweit Minderjährige während ihres Aufenthaltes in der Einrichtung volljährig werden, aber das schulische Ausbildungsziel noch nicht erreicht haben, können sie bis zum Abschluss der notwendigen Beschulung in der Einrichtung verbleiben. Der Verbleib setzt eine räumliche</w:t>
      </w:r>
      <w:r w:rsidR="00313B2E" w:rsidRPr="00585465">
        <w:t xml:space="preserve"> Unterbringung dieser Volljährigen voraus, die der zum </w:t>
      </w:r>
      <w:proofErr w:type="spellStart"/>
      <w:r w:rsidR="0070243F" w:rsidRPr="00585465">
        <w:t>NuWG</w:t>
      </w:r>
      <w:proofErr w:type="spellEnd"/>
      <w:r w:rsidR="00313B2E" w:rsidRPr="00585465">
        <w:t xml:space="preserve"> erlassenen </w:t>
      </w:r>
      <w:proofErr w:type="spellStart"/>
      <w:r w:rsidR="00313B2E" w:rsidRPr="00585465">
        <w:t>HeimMindBauV</w:t>
      </w:r>
      <w:proofErr w:type="spellEnd"/>
      <w:r w:rsidR="00313B2E" w:rsidRPr="00585465">
        <w:t xml:space="preserve"> entspricht</w:t>
      </w:r>
      <w:r w:rsidR="00980597">
        <w:t>.</w:t>
      </w:r>
      <w:r w:rsidR="00313B2E" w:rsidRPr="00585465">
        <w:rPr>
          <w:rStyle w:val="Funotenzeichen"/>
          <w:rFonts w:cs="Arial"/>
        </w:rPr>
        <w:footnoteReference w:id="2"/>
      </w:r>
    </w:p>
    <w:p w14:paraId="0763214E" w14:textId="1118B83B" w:rsidR="00D5013C" w:rsidRDefault="004E1AE3" w:rsidP="002068BD">
      <w:r w:rsidRPr="004B6839">
        <w:t>Die Zuordnung des einzelnen Kindes</w:t>
      </w:r>
      <w:r w:rsidR="00377543" w:rsidRPr="004B6839">
        <w:t xml:space="preserve"> oder Jugendlichen zu dem oben b</w:t>
      </w:r>
      <w:r w:rsidRPr="004B6839">
        <w:t>eschriebenen Perso</w:t>
      </w:r>
      <w:r w:rsidR="009A76B4" w:rsidRPr="004B6839">
        <w:t xml:space="preserve">nenkreis erfolgt durch </w:t>
      </w:r>
      <w:r w:rsidR="00E40804">
        <w:t>den zuständigen Träger der</w:t>
      </w:r>
      <w:r w:rsidR="009A76B4" w:rsidRPr="004B6839">
        <w:t xml:space="preserve"> </w:t>
      </w:r>
      <w:r w:rsidR="00872F89">
        <w:t>Eingliederungs</w:t>
      </w:r>
      <w:r w:rsidR="00872F89" w:rsidRPr="004B6839">
        <w:t>hilfe</w:t>
      </w:r>
      <w:r w:rsidR="00757B1A" w:rsidRPr="004B6839">
        <w:t xml:space="preserve">. Grundlage </w:t>
      </w:r>
      <w:r w:rsidR="001D5F10" w:rsidRPr="004B6839">
        <w:t xml:space="preserve">ist </w:t>
      </w:r>
      <w:r w:rsidR="00757B1A" w:rsidRPr="004B6839">
        <w:t xml:space="preserve">ein </w:t>
      </w:r>
      <w:r w:rsidR="003542D2" w:rsidRPr="004B6839">
        <w:t>aktuelles fachärztlich</w:t>
      </w:r>
      <w:r w:rsidR="00AC6D97" w:rsidRPr="004B6839">
        <w:t>es</w:t>
      </w:r>
      <w:r w:rsidR="003542D2" w:rsidRPr="004B6839">
        <w:t xml:space="preserve"> </w:t>
      </w:r>
      <w:r w:rsidR="00414B09" w:rsidRPr="004B6839">
        <w:t>k</w:t>
      </w:r>
      <w:r w:rsidR="00C92762" w:rsidRPr="004B6839">
        <w:t xml:space="preserve">inder- und </w:t>
      </w:r>
      <w:r w:rsidR="00414B09" w:rsidRPr="004B6839">
        <w:t>j</w:t>
      </w:r>
      <w:r w:rsidR="00C92762" w:rsidRPr="004B6839">
        <w:t>ugendpsychiatri</w:t>
      </w:r>
      <w:r w:rsidR="00414B09" w:rsidRPr="004B6839">
        <w:t>sches Gut</w:t>
      </w:r>
      <w:r w:rsidR="003542D2" w:rsidRPr="004B6839">
        <w:t>achten (ggfs.</w:t>
      </w:r>
      <w:r w:rsidR="001D5F10" w:rsidRPr="004B6839">
        <w:t xml:space="preserve"> </w:t>
      </w:r>
      <w:r w:rsidR="00AC6D97" w:rsidRPr="004B6839">
        <w:t xml:space="preserve">erstellt </w:t>
      </w:r>
      <w:r w:rsidR="00414B09" w:rsidRPr="004B6839">
        <w:t>im Rahmen</w:t>
      </w:r>
      <w:r w:rsidR="00757B1A" w:rsidRPr="004B6839">
        <w:t xml:space="preserve"> einer </w:t>
      </w:r>
      <w:r w:rsidR="001D5F10" w:rsidRPr="004B6839">
        <w:t xml:space="preserve">klinischen </w:t>
      </w:r>
      <w:r w:rsidR="00757B1A" w:rsidRPr="004B6839">
        <w:t>Behandlung</w:t>
      </w:r>
      <w:r w:rsidR="00414B09" w:rsidRPr="004B6839">
        <w:t>)</w:t>
      </w:r>
      <w:r w:rsidR="00757B1A" w:rsidRPr="004B6839">
        <w:t>.</w:t>
      </w:r>
    </w:p>
    <w:p w14:paraId="0101720D" w14:textId="45AB6A34" w:rsidR="004E1AE3" w:rsidRPr="004B6839" w:rsidRDefault="00C55776" w:rsidP="002068BD">
      <w:r w:rsidRPr="00AF66C9">
        <w:t>Späteste</w:t>
      </w:r>
      <w:r w:rsidR="009A76B4" w:rsidRPr="00AF66C9">
        <w:t xml:space="preserve">ns alle zwei Jahre prüft </w:t>
      </w:r>
      <w:r w:rsidR="00E40804" w:rsidRPr="00AF66C9">
        <w:t>der zuständige Träger der</w:t>
      </w:r>
      <w:r w:rsidR="00E049D5" w:rsidRPr="00AF66C9">
        <w:t xml:space="preserve"> </w:t>
      </w:r>
      <w:r w:rsidR="00872F89" w:rsidRPr="00AF66C9">
        <w:t xml:space="preserve">Eingliederungshilfe </w:t>
      </w:r>
      <w:r w:rsidR="00A20A84" w:rsidRPr="00AF66C9">
        <w:t>auf der Grundlage des</w:t>
      </w:r>
      <w:r w:rsidR="008F2B99" w:rsidRPr="00AF66C9">
        <w:t xml:space="preserve"> Hilfeplans (siehe Ziffer 5)</w:t>
      </w:r>
      <w:r w:rsidR="00377543" w:rsidRPr="00AF66C9">
        <w:t xml:space="preserve"> und </w:t>
      </w:r>
      <w:r w:rsidR="00A20A84" w:rsidRPr="00AF66C9">
        <w:t>ggfs. des</w:t>
      </w:r>
      <w:r w:rsidR="008F2B99" w:rsidRPr="00AF66C9">
        <w:t xml:space="preserve"> Gesamt- und </w:t>
      </w:r>
      <w:r w:rsidR="00377543" w:rsidRPr="00AF66C9">
        <w:t>Zielpla</w:t>
      </w:r>
      <w:r w:rsidR="008F2B99" w:rsidRPr="00AF66C9">
        <w:t>n</w:t>
      </w:r>
      <w:r w:rsidR="00A20A84" w:rsidRPr="00AF66C9">
        <w:t>s</w:t>
      </w:r>
      <w:r w:rsidR="008F2B99" w:rsidRPr="00AF66C9">
        <w:t xml:space="preserve">, den </w:t>
      </w:r>
      <w:r w:rsidR="00E40804" w:rsidRPr="00AF66C9">
        <w:t>der örtliche Träger</w:t>
      </w:r>
      <w:r w:rsidR="008F2B99" w:rsidRPr="00AF66C9">
        <w:t xml:space="preserve"> entsprechend dem im Rahmen des Gesamtplans für Menschen mit Behinderung</w:t>
      </w:r>
      <w:r w:rsidR="00FE099E" w:rsidRPr="00AF66C9">
        <w:t xml:space="preserve"> aufgestellt hat,</w:t>
      </w:r>
      <w:r w:rsidR="008F2B99" w:rsidRPr="00AF66C9">
        <w:t xml:space="preserve"> </w:t>
      </w:r>
      <w:r w:rsidR="00377543" w:rsidRPr="00AF66C9">
        <w:t xml:space="preserve">die Zuordnung zu dem oben beschriebenen Personenkreis. </w:t>
      </w:r>
      <w:r w:rsidR="00DB5487" w:rsidRPr="00AF66C9">
        <w:t>Hierzu</w:t>
      </w:r>
      <w:r w:rsidR="00A20A84" w:rsidRPr="00AF66C9">
        <w:t xml:space="preserve"> legt der Leistungserbringer </w:t>
      </w:r>
      <w:r w:rsidR="00E40804" w:rsidRPr="00AF66C9">
        <w:t>dem zuständigen örtlichen Träger</w:t>
      </w:r>
      <w:r w:rsidR="00A20A84" w:rsidRPr="00AF66C9">
        <w:t xml:space="preserve"> einen Bericht vor.</w:t>
      </w:r>
      <w:r w:rsidR="00A20A84" w:rsidRPr="004B6839">
        <w:t xml:space="preserve"> </w:t>
      </w:r>
    </w:p>
    <w:p w14:paraId="02D6430B" w14:textId="2569CB47" w:rsidR="00433BD2" w:rsidRPr="004B6839" w:rsidRDefault="004D74A3" w:rsidP="002068BD">
      <w:pPr>
        <w:pStyle w:val="berschrift2"/>
      </w:pPr>
      <w:bookmarkStart w:id="6" w:name="_Toc32247848"/>
      <w:r w:rsidRPr="004B6839">
        <w:t xml:space="preserve">2.2 </w:t>
      </w:r>
      <w:r w:rsidR="002068BD">
        <w:tab/>
      </w:r>
      <w:r w:rsidR="00433BD2" w:rsidRPr="004B6839">
        <w:t xml:space="preserve">Aufnahme- und </w:t>
      </w:r>
      <w:r w:rsidR="008E1742" w:rsidRPr="004B6839">
        <w:t>Ausschlusskriterien</w:t>
      </w:r>
      <w:bookmarkEnd w:id="6"/>
    </w:p>
    <w:p w14:paraId="3BBD4858" w14:textId="678D30E8" w:rsidR="00D30D9C" w:rsidRDefault="00D30D9C" w:rsidP="002068BD">
      <w:r w:rsidRPr="008F1600">
        <w:t>Die Aufnahme erfolgt in Umsetzung des Teilhabe-/ Gesamtplanes nach §§ 19, 121 SGB IX</w:t>
      </w:r>
      <w:r>
        <w:t>.</w:t>
      </w:r>
    </w:p>
    <w:p w14:paraId="70D6B9CC" w14:textId="5619BBFB" w:rsidR="00433BD2" w:rsidRPr="004B6839" w:rsidRDefault="00433BD2" w:rsidP="002068BD">
      <w:r w:rsidRPr="004B6839">
        <w:t>Unter Beachtung des Grundsatzes der orts- und familiennahen Versorgung werden vorrangig im</w:t>
      </w:r>
      <w:r w:rsidR="0070243F">
        <w:t xml:space="preserve"> Gebiet des örtlichen Trägers</w:t>
      </w:r>
      <w:r w:rsidRPr="004B6839">
        <w:t xml:space="preserve">..........................und in den angrenzenden </w:t>
      </w:r>
      <w:r w:rsidR="0070243F">
        <w:t>Gebieten der örtlichen Träger</w:t>
      </w:r>
      <w:r w:rsidRPr="004B6839">
        <w:t xml:space="preserve">........................................................... wohnende </w:t>
      </w:r>
      <w:r w:rsidR="00942E8D">
        <w:t>Kinder und Jugendliche</w:t>
      </w:r>
      <w:r w:rsidRPr="004B6839">
        <w:t xml:space="preserve"> aufgenommen.</w:t>
      </w:r>
    </w:p>
    <w:p w14:paraId="1734074F" w14:textId="049283B2" w:rsidR="00433BD2" w:rsidRPr="004B6839" w:rsidRDefault="00433BD2" w:rsidP="002068BD">
      <w:r w:rsidRPr="004B6839">
        <w:t xml:space="preserve">Das </w:t>
      </w:r>
      <w:r w:rsidR="0070243F">
        <w:t>Wunsch</w:t>
      </w:r>
      <w:r w:rsidRPr="004B6839">
        <w:t xml:space="preserve">recht der </w:t>
      </w:r>
      <w:r w:rsidR="004153D6">
        <w:t>Kinder und Jugendlichen</w:t>
      </w:r>
      <w:r w:rsidR="008E1742" w:rsidRPr="004B6839">
        <w:t xml:space="preserve"> nach § </w:t>
      </w:r>
      <w:r w:rsidR="0070243F">
        <w:t>104</w:t>
      </w:r>
      <w:r w:rsidRPr="004B6839">
        <w:t xml:space="preserve"> </w:t>
      </w:r>
      <w:r w:rsidR="00497674" w:rsidRPr="004B6839">
        <w:t xml:space="preserve">SGB </w:t>
      </w:r>
      <w:r w:rsidR="0070243F">
        <w:t>I</w:t>
      </w:r>
      <w:r w:rsidR="00497674" w:rsidRPr="004B6839">
        <w:t>X</w:t>
      </w:r>
      <w:r w:rsidRPr="004B6839">
        <w:t xml:space="preserve"> bleibt unberührt.</w:t>
      </w:r>
    </w:p>
    <w:p w14:paraId="730ADF2B" w14:textId="77777777" w:rsidR="00433BD2" w:rsidRPr="004B6839" w:rsidRDefault="00433BD2" w:rsidP="002068BD">
      <w:pPr>
        <w:pStyle w:val="Kursiv"/>
      </w:pPr>
      <w:r w:rsidRPr="004B6839">
        <w:t xml:space="preserve">Ggf. kann hier eine Regelung folgenden Inhalts aufgenommen werden: </w:t>
      </w:r>
    </w:p>
    <w:p w14:paraId="03207B1F" w14:textId="77777777" w:rsidR="00433BD2" w:rsidRPr="004B6839" w:rsidRDefault="00433BD2" w:rsidP="002068BD">
      <w:pPr>
        <w:pStyle w:val="Kursiv"/>
      </w:pPr>
      <w:r w:rsidRPr="004B6839">
        <w:lastRenderedPageBreak/>
        <w:t>Nicht aufgenommen werden Personen, bei denen/die..................................................</w:t>
      </w:r>
    </w:p>
    <w:p w14:paraId="724E2DA5" w14:textId="66A82D0B" w:rsidR="00433BD2" w:rsidRPr="004B6839" w:rsidRDefault="004D74A3" w:rsidP="002068BD">
      <w:pPr>
        <w:pStyle w:val="berschrift2"/>
      </w:pPr>
      <w:bookmarkStart w:id="7" w:name="_Toc32247849"/>
      <w:r w:rsidRPr="004B6839">
        <w:t xml:space="preserve">2.3 </w:t>
      </w:r>
      <w:r w:rsidR="002068BD">
        <w:tab/>
      </w:r>
      <w:r w:rsidR="00433BD2" w:rsidRPr="004B6839">
        <w:t>Aufnahmeverpflichtung</w:t>
      </w:r>
      <w:bookmarkEnd w:id="7"/>
    </w:p>
    <w:p w14:paraId="3C3A0775" w14:textId="62A883DD" w:rsidR="00164369" w:rsidRPr="007A1CCC" w:rsidRDefault="008F1600" w:rsidP="002068BD">
      <w:r w:rsidRPr="008F1600">
        <w:t>Der Leistungserbringer verpflichtet sich zur Aufnahme gem. § 123 Abs.4 SGB IX und im Sinne der Protokollnotiz Nr. 2 zu § 8 FFV LRV.</w:t>
      </w:r>
    </w:p>
    <w:p w14:paraId="4E453EDA" w14:textId="7257B8CF" w:rsidR="00433BD2" w:rsidRPr="004B6839" w:rsidRDefault="004D74A3" w:rsidP="002068BD">
      <w:pPr>
        <w:pStyle w:val="berschrift1"/>
      </w:pPr>
      <w:bookmarkStart w:id="8" w:name="_Toc32247850"/>
      <w:r w:rsidRPr="004B6839">
        <w:t xml:space="preserve">3. </w:t>
      </w:r>
      <w:r w:rsidR="002068BD">
        <w:tab/>
      </w:r>
      <w:r w:rsidR="00433BD2" w:rsidRPr="004B6839">
        <w:t>Ziel, Art und Inhalt der Leistung</w:t>
      </w:r>
      <w:bookmarkEnd w:id="8"/>
    </w:p>
    <w:p w14:paraId="11DAE58C" w14:textId="5CD4FF6C" w:rsidR="00433BD2" w:rsidRPr="004B6839" w:rsidRDefault="004D74A3" w:rsidP="002068BD">
      <w:pPr>
        <w:pStyle w:val="berschrift2"/>
      </w:pPr>
      <w:bookmarkStart w:id="9" w:name="_Toc32247851"/>
      <w:r w:rsidRPr="004B6839">
        <w:t xml:space="preserve">3.1 </w:t>
      </w:r>
      <w:r w:rsidR="002068BD">
        <w:tab/>
      </w:r>
      <w:r w:rsidR="00433BD2" w:rsidRPr="004B6839">
        <w:t>Ziel der Leistung</w:t>
      </w:r>
      <w:bookmarkEnd w:id="9"/>
      <w:r w:rsidR="00433BD2" w:rsidRPr="004B6839">
        <w:t xml:space="preserve"> </w:t>
      </w:r>
    </w:p>
    <w:p w14:paraId="15A4EC3A" w14:textId="226CBD27" w:rsidR="00433BD2" w:rsidRPr="004B6839" w:rsidRDefault="008F1600" w:rsidP="002068BD">
      <w:pPr>
        <w:rPr>
          <w:i/>
        </w:rPr>
      </w:pPr>
      <w:r w:rsidRPr="008F1600">
        <w:t>Gemäß § 90 SGB IX ist es Ziel der Leistung</w:t>
      </w:r>
      <w:r w:rsidRPr="00980597">
        <w:t xml:space="preserve">, </w:t>
      </w:r>
      <w:r w:rsidR="004153D6" w:rsidRPr="00980597">
        <w:t>Kindern und Jugendlichen</w:t>
      </w:r>
      <w:r w:rsidRPr="00980597">
        <w:t xml:space="preserve"> eine individuelle</w:t>
      </w:r>
      <w:r w:rsidRPr="008F1600">
        <w:t xml:space="preserve"> Lebensführung zu ermöglichen, die der Würde des Menschen entspricht und die volle, wirksame und gleichberechtigte Teilhabe am Leben in der Gesellschaft zu fördern. Die Leistungen soll</w:t>
      </w:r>
      <w:r w:rsidR="00C01605">
        <w:t>en</w:t>
      </w:r>
      <w:r w:rsidRPr="008F1600">
        <w:t xml:space="preserve"> sie be</w:t>
      </w:r>
      <w:r>
        <w:t xml:space="preserve">fähigen ihre Lebensplanung und </w:t>
      </w:r>
      <w:r w:rsidR="00313B2E">
        <w:t>-</w:t>
      </w:r>
      <w:r w:rsidRPr="008F1600">
        <w:t>führung möglichst selbstbestimmt und eigenverantwortlich wahrnehmen zu können</w:t>
      </w:r>
      <w:r w:rsidR="0070243F">
        <w:t xml:space="preserve"> </w:t>
      </w:r>
    </w:p>
    <w:p w14:paraId="73A38A97" w14:textId="2A59D097" w:rsidR="00433BD2" w:rsidRPr="004B6839" w:rsidRDefault="004D74A3" w:rsidP="002068BD">
      <w:pPr>
        <w:pStyle w:val="berschrift2"/>
      </w:pPr>
      <w:bookmarkStart w:id="10" w:name="_Toc32247852"/>
      <w:r w:rsidRPr="004B6839">
        <w:t xml:space="preserve">3.2 </w:t>
      </w:r>
      <w:r w:rsidR="002068BD">
        <w:tab/>
      </w:r>
      <w:r w:rsidR="00433BD2" w:rsidRPr="004B6839">
        <w:t>Art der Leistung</w:t>
      </w:r>
      <w:bookmarkEnd w:id="10"/>
    </w:p>
    <w:p w14:paraId="6408AB3B" w14:textId="1C36A234" w:rsidR="008F1600" w:rsidRPr="008F1600" w:rsidRDefault="008F1600" w:rsidP="002068BD">
      <w:r w:rsidRPr="008F1600">
        <w:t>Die Leistungen werden für Kinder und Jugendliche mit geistiger oder mehrfach Behinderung erbracht Sie dienen zur Teilhabe am Leben in der Gemeinschaft nach § 113</w:t>
      </w:r>
      <w:r w:rsidR="00D20EEC">
        <w:t xml:space="preserve"> Abs. </w:t>
      </w:r>
      <w:r w:rsidR="007A1CCC">
        <w:t xml:space="preserve">1 und </w:t>
      </w:r>
      <w:r w:rsidR="00D20EEC">
        <w:t>2 Nr. 2</w:t>
      </w:r>
      <w:r w:rsidR="00C01605">
        <w:t>, 5</w:t>
      </w:r>
      <w:r w:rsidR="008C6856">
        <w:t>,</w:t>
      </w:r>
      <w:r w:rsidR="007A1CCC">
        <w:t xml:space="preserve"> 7 </w:t>
      </w:r>
      <w:r w:rsidRPr="008F1600">
        <w:t xml:space="preserve">SGB </w:t>
      </w:r>
      <w:r w:rsidR="00D20EEC">
        <w:t>IX</w:t>
      </w:r>
      <w:r w:rsidR="00C01605">
        <w:rPr>
          <w:rStyle w:val="Funotenzeichen"/>
          <w:rFonts w:cs="Arial"/>
          <w:szCs w:val="22"/>
        </w:rPr>
        <w:footnoteReference w:id="3"/>
      </w:r>
      <w:r w:rsidR="00D20EEC">
        <w:t xml:space="preserve"> </w:t>
      </w:r>
      <w:proofErr w:type="spellStart"/>
      <w:r w:rsidR="00433BD2" w:rsidRPr="004B6839">
        <w:t>i.V.m</w:t>
      </w:r>
      <w:proofErr w:type="spellEnd"/>
      <w:r w:rsidR="00433BD2" w:rsidRPr="004B6839">
        <w:t>.</w:t>
      </w:r>
      <w:r w:rsidR="007A1CCC">
        <w:t xml:space="preserve"> </w:t>
      </w:r>
      <w:r w:rsidRPr="008F1600">
        <w:t xml:space="preserve">§ </w:t>
      </w:r>
      <w:r w:rsidR="00D20EEC">
        <w:t>78 Abs. 2 Nr. 2 SGB IX oder § 112 Abs. 1 Nr. 1 SGB IX</w:t>
      </w:r>
      <w:r w:rsidR="007A1CCC">
        <w:t xml:space="preserve"> </w:t>
      </w:r>
      <w:r w:rsidR="007A1CCC" w:rsidRPr="006B3A16">
        <w:t>und Pflegeleistungen gem. § 103 Abs. 1 SGB IX</w:t>
      </w:r>
      <w:r w:rsidR="007A1CCC">
        <w:t>.</w:t>
      </w:r>
    </w:p>
    <w:p w14:paraId="71948C4D" w14:textId="52A40034" w:rsidR="00433BD2" w:rsidRPr="008F1600" w:rsidRDefault="004D74A3" w:rsidP="002068BD">
      <w:pPr>
        <w:pStyle w:val="berschrift2"/>
      </w:pPr>
      <w:bookmarkStart w:id="11" w:name="_Toc32247853"/>
      <w:r w:rsidRPr="008F1600">
        <w:t xml:space="preserve">3.3 </w:t>
      </w:r>
      <w:r w:rsidR="002068BD">
        <w:tab/>
      </w:r>
      <w:r w:rsidR="00433BD2" w:rsidRPr="008F1600">
        <w:t>Inhalt der Leistung</w:t>
      </w:r>
      <w:bookmarkEnd w:id="11"/>
    </w:p>
    <w:p w14:paraId="63834903" w14:textId="78A8B270" w:rsidR="00433BD2" w:rsidRPr="004B6839" w:rsidRDefault="00433BD2" w:rsidP="002068BD">
      <w:pPr>
        <w:pStyle w:val="berschrift3"/>
      </w:pPr>
      <w:bookmarkStart w:id="12" w:name="_Toc32247854"/>
      <w:r w:rsidRPr="004B6839">
        <w:t xml:space="preserve">3.3.0 </w:t>
      </w:r>
      <w:r w:rsidR="002068BD">
        <w:tab/>
      </w:r>
      <w:r w:rsidRPr="004B6839">
        <w:t>allgemeiner Teil</w:t>
      </w:r>
      <w:bookmarkEnd w:id="12"/>
    </w:p>
    <w:p w14:paraId="3E94D693" w14:textId="48A3FC7E" w:rsidR="00433BD2" w:rsidRPr="004B6839" w:rsidRDefault="00433BD2" w:rsidP="002068BD">
      <w:r w:rsidRPr="004B6839">
        <w:t xml:space="preserve">Inhalt der </w:t>
      </w:r>
      <w:r w:rsidR="007A1CCC">
        <w:t>Leistungen</w:t>
      </w:r>
      <w:r w:rsidRPr="004B6839">
        <w:t xml:space="preserve"> sind alle Maßnahmen, Aktivitäten, Angebote und Vorkehrungen, die dazu dienen, die Aufgaben der Eingliederungshilfe zu verwirklichen. Insbesondere gehören </w:t>
      </w:r>
      <w:r w:rsidR="007D1BB9">
        <w:t>grund</w:t>
      </w:r>
      <w:r w:rsidRPr="004B6839">
        <w:t>pflegerische, persönlichkeitsfördernde und stabilisierende Maßnahmen dazu, die unter entwicklungspsychologischen Gesichtspunkten geplant und durchgeführt werden.</w:t>
      </w:r>
    </w:p>
    <w:p w14:paraId="5349BBF6" w14:textId="57DBC04E" w:rsidR="00433BD2" w:rsidRPr="004B6839" w:rsidRDefault="004D74A3" w:rsidP="002068BD">
      <w:pPr>
        <w:pStyle w:val="berschrift3"/>
      </w:pPr>
      <w:bookmarkStart w:id="13" w:name="_Toc32247855"/>
      <w:r w:rsidRPr="004B6839">
        <w:t xml:space="preserve">3.3.1 </w:t>
      </w:r>
      <w:r w:rsidR="002068BD">
        <w:tab/>
      </w:r>
      <w:r w:rsidRPr="004B6839">
        <w:t>d</w:t>
      </w:r>
      <w:r w:rsidR="00433BD2" w:rsidRPr="004B6839">
        <w:t>irekte Leistungen</w:t>
      </w:r>
      <w:bookmarkEnd w:id="13"/>
    </w:p>
    <w:p w14:paraId="38017CC0" w14:textId="59D8DCF8" w:rsidR="009259DA" w:rsidRPr="007A08BF" w:rsidRDefault="009259DA" w:rsidP="002068BD">
      <w:r w:rsidRPr="007A08BF">
        <w:t xml:space="preserve">Die aufgeführten Maßnahmen </w:t>
      </w:r>
      <w:r w:rsidRPr="009259DA">
        <w:rPr>
          <w:rFonts w:cs="Arial"/>
          <w:szCs w:val="22"/>
        </w:rPr>
        <w:t>richten</w:t>
      </w:r>
      <w:r w:rsidRPr="007A08BF">
        <w:t xml:space="preserve"> sich an </w:t>
      </w:r>
      <w:r w:rsidRPr="009259DA">
        <w:rPr>
          <w:rFonts w:cs="Arial"/>
          <w:szCs w:val="22"/>
        </w:rPr>
        <w:t>dem Teilhabe-/</w:t>
      </w:r>
      <w:r w:rsidRPr="007A08BF">
        <w:t xml:space="preserve">Gesamtplan nach </w:t>
      </w:r>
      <w:r w:rsidRPr="009259DA">
        <w:rPr>
          <w:rFonts w:cs="Arial"/>
          <w:szCs w:val="22"/>
        </w:rPr>
        <w:t>§§ 19, 121</w:t>
      </w:r>
      <w:r w:rsidRPr="007A08BF">
        <w:t xml:space="preserve"> SGB </w:t>
      </w:r>
      <w:r w:rsidRPr="009259DA">
        <w:rPr>
          <w:rFonts w:cs="Arial"/>
          <w:szCs w:val="22"/>
        </w:rPr>
        <w:t>IX aus</w:t>
      </w:r>
      <w:r w:rsidRPr="007A08BF">
        <w:t xml:space="preserve"> und umfassen Unterstützungsformen der im FFV LRV vereinbarten Fassung des H.M.B</w:t>
      </w:r>
      <w:r w:rsidRPr="009259DA">
        <w:rPr>
          <w:rFonts w:cs="Arial"/>
          <w:szCs w:val="22"/>
        </w:rPr>
        <w:t xml:space="preserve">. </w:t>
      </w:r>
      <w:r w:rsidRPr="007A08BF">
        <w:t>Verfahrens. Sie werden als Hilfe zur Selbsthilfe</w:t>
      </w:r>
      <w:r w:rsidR="007D1BB9">
        <w:t xml:space="preserve"> </w:t>
      </w:r>
      <w:r w:rsidR="00433BD2" w:rsidRPr="00AF66C9">
        <w:rPr>
          <w:rFonts w:cs="Arial"/>
          <w:i/>
          <w:szCs w:val="22"/>
        </w:rPr>
        <w:t>(auf das Entwicklungsalter bezogen)</w:t>
      </w:r>
      <w:r w:rsidRPr="007A08BF">
        <w:t xml:space="preserve"> in abgestufter Form als Beratung, Begleitung, Ermutigung, als Aufforderung, Motivation, Begründung, als Beaufsichtigung, Kontrolle, Korrektur, als Anleitung, Mithilfe und Unterstützung sowie als stellvertretende </w:t>
      </w:r>
      <w:r w:rsidRPr="009259DA">
        <w:rPr>
          <w:rFonts w:cs="Arial"/>
          <w:szCs w:val="22"/>
        </w:rPr>
        <w:t>Ausführung</w:t>
      </w:r>
      <w:r w:rsidRPr="007A08BF">
        <w:t xml:space="preserve"> erbracht</w:t>
      </w:r>
      <w:r w:rsidR="00433BD2" w:rsidRPr="004B6839">
        <w:rPr>
          <w:i/>
        </w:rPr>
        <w:t>.</w:t>
      </w:r>
      <w:r w:rsidRPr="009259DA">
        <w:t xml:space="preserve"> </w:t>
      </w:r>
      <w:r w:rsidRPr="00AF66C9">
        <w:t>Sie umfassen auch Leistungen zur Sicherstellung der Beschulung.</w:t>
      </w:r>
    </w:p>
    <w:p w14:paraId="325A9088" w14:textId="5E609ACE" w:rsidR="00433BD2" w:rsidRPr="004B6839" w:rsidRDefault="002068BD" w:rsidP="00942E8D">
      <w:pPr>
        <w:ind w:left="426" w:hanging="426"/>
      </w:pPr>
      <w:r>
        <w:t>a)</w:t>
      </w:r>
      <w:r>
        <w:tab/>
      </w:r>
      <w:r w:rsidR="00942E8D">
        <w:t>Unterstützung / Assistenz</w:t>
      </w:r>
      <w:r w:rsidR="009259DA" w:rsidRPr="009259DA">
        <w:t xml:space="preserve"> bei der alltäglichen Lebensführung</w:t>
      </w:r>
    </w:p>
    <w:p w14:paraId="5767857A" w14:textId="77777777" w:rsidR="00433BD2" w:rsidRPr="004B6839" w:rsidRDefault="00433BD2" w:rsidP="004D58F7">
      <w:pPr>
        <w:pStyle w:val="Einzug1"/>
      </w:pPr>
      <w:r w:rsidRPr="004B6839">
        <w:lastRenderedPageBreak/>
        <w:t>Einkaufen</w:t>
      </w:r>
    </w:p>
    <w:p w14:paraId="39786B84" w14:textId="77777777" w:rsidR="00433BD2" w:rsidRPr="004B6839" w:rsidRDefault="00433BD2" w:rsidP="004D58F7">
      <w:pPr>
        <w:pStyle w:val="Einzug1"/>
      </w:pPr>
      <w:r w:rsidRPr="004B6839">
        <w:t>Zubereitung von Zwischenmahlzeiten</w:t>
      </w:r>
    </w:p>
    <w:p w14:paraId="5BC18AC2" w14:textId="77777777" w:rsidR="00433BD2" w:rsidRPr="004B6839" w:rsidRDefault="00433BD2" w:rsidP="004D58F7">
      <w:pPr>
        <w:pStyle w:val="Einzug1"/>
      </w:pPr>
      <w:r w:rsidRPr="004B6839">
        <w:t>Zubereitung von Hauptmahlzeiten</w:t>
      </w:r>
    </w:p>
    <w:p w14:paraId="2AF50C38" w14:textId="77777777" w:rsidR="00433BD2" w:rsidRPr="004B6839" w:rsidRDefault="00433BD2" w:rsidP="004D58F7">
      <w:pPr>
        <w:pStyle w:val="Einzug1"/>
      </w:pPr>
      <w:r w:rsidRPr="004B6839">
        <w:t>Wäschepflege</w:t>
      </w:r>
    </w:p>
    <w:p w14:paraId="15E28EB9" w14:textId="77777777" w:rsidR="00433BD2" w:rsidRPr="004B6839" w:rsidRDefault="00433BD2" w:rsidP="004D58F7">
      <w:pPr>
        <w:pStyle w:val="Einzug1"/>
      </w:pPr>
      <w:r w:rsidRPr="004B6839">
        <w:t>Ordnung im eigenen Bereich</w:t>
      </w:r>
    </w:p>
    <w:p w14:paraId="2F8A0289" w14:textId="65913C8D" w:rsidR="00433BD2" w:rsidRPr="004B6839" w:rsidRDefault="004153D6" w:rsidP="004D58F7">
      <w:pPr>
        <w:pStyle w:val="Einzug1"/>
      </w:pPr>
      <w:r>
        <w:t>Um</w:t>
      </w:r>
      <w:r w:rsidR="00C01605">
        <w:t>g</w:t>
      </w:r>
      <w:r>
        <w:t xml:space="preserve">ang mit </w:t>
      </w:r>
      <w:r w:rsidR="00433BD2" w:rsidRPr="004B6839">
        <w:t>Geld</w:t>
      </w:r>
    </w:p>
    <w:p w14:paraId="5C900581" w14:textId="77777777" w:rsidR="00433BD2" w:rsidRPr="004B6839" w:rsidRDefault="00433BD2" w:rsidP="004D58F7">
      <w:pPr>
        <w:pStyle w:val="Einzug1"/>
      </w:pPr>
      <w:r w:rsidRPr="004B6839">
        <w:t>Regeln von finanziellen und (sozial-)rechtlichen Angelegenheiten</w:t>
      </w:r>
    </w:p>
    <w:p w14:paraId="444B593A" w14:textId="77777777" w:rsidR="00942E8D" w:rsidRPr="004B6839" w:rsidRDefault="0052093B" w:rsidP="00942E8D">
      <w:pPr>
        <w:ind w:left="426" w:hanging="426"/>
      </w:pPr>
      <w:r w:rsidRPr="004B6839">
        <w:t>b)</w:t>
      </w:r>
      <w:r w:rsidRPr="004B6839">
        <w:tab/>
      </w:r>
      <w:r w:rsidR="00942E8D">
        <w:t>Unterstützung / Assistenz</w:t>
      </w:r>
      <w:r w:rsidR="009259DA" w:rsidRPr="009259DA">
        <w:t xml:space="preserve"> bei der </w:t>
      </w:r>
      <w:r w:rsidR="009259DA">
        <w:t>individuellen Basisversorgung</w:t>
      </w:r>
      <w:r w:rsidR="007A1CCC">
        <w:t>/Grundpflege</w:t>
      </w:r>
    </w:p>
    <w:p w14:paraId="7F3339D4" w14:textId="491DD92E" w:rsidR="00433BD2" w:rsidRPr="004B6839" w:rsidRDefault="00942E8D" w:rsidP="004D58F7">
      <w:pPr>
        <w:pStyle w:val="Einzug1"/>
      </w:pPr>
      <w:r>
        <w:t>E</w:t>
      </w:r>
      <w:r w:rsidR="00433BD2" w:rsidRPr="004B6839">
        <w:t>rnährung</w:t>
      </w:r>
    </w:p>
    <w:p w14:paraId="6B3E6F47" w14:textId="77777777" w:rsidR="00433BD2" w:rsidRPr="004B6839" w:rsidRDefault="00433BD2" w:rsidP="004D58F7">
      <w:pPr>
        <w:pStyle w:val="Einzug1"/>
      </w:pPr>
      <w:r w:rsidRPr="004B6839">
        <w:t>Körperpflege</w:t>
      </w:r>
    </w:p>
    <w:p w14:paraId="553FDAF9" w14:textId="77777777" w:rsidR="00433BD2" w:rsidRPr="004B6839" w:rsidRDefault="00433BD2" w:rsidP="004D58F7">
      <w:pPr>
        <w:pStyle w:val="Einzug1"/>
      </w:pPr>
      <w:r w:rsidRPr="004B6839">
        <w:t>Toilettenbenutzung/persönliche Hygiene</w:t>
      </w:r>
    </w:p>
    <w:p w14:paraId="0DC056C1" w14:textId="77777777" w:rsidR="00433BD2" w:rsidRPr="004B6839" w:rsidRDefault="00433BD2" w:rsidP="004D58F7">
      <w:pPr>
        <w:pStyle w:val="Einzug1"/>
      </w:pPr>
      <w:r w:rsidRPr="004B6839">
        <w:t>Aufstehen/zu Bett gehen</w:t>
      </w:r>
    </w:p>
    <w:p w14:paraId="26CCEADA" w14:textId="77777777" w:rsidR="00433BD2" w:rsidRPr="004B6839" w:rsidRDefault="00433BD2" w:rsidP="004D58F7">
      <w:pPr>
        <w:pStyle w:val="Einzug1"/>
      </w:pPr>
      <w:r w:rsidRPr="004B6839">
        <w:t>Baden/Duschen</w:t>
      </w:r>
    </w:p>
    <w:p w14:paraId="1E5A84A4" w14:textId="77777777" w:rsidR="00433BD2" w:rsidRPr="004B6839" w:rsidRDefault="00433BD2" w:rsidP="004D58F7">
      <w:pPr>
        <w:pStyle w:val="Einzug1"/>
      </w:pPr>
      <w:r w:rsidRPr="004B6839">
        <w:t>Anziehen/Ausziehen</w:t>
      </w:r>
    </w:p>
    <w:p w14:paraId="1921A5AF" w14:textId="77777777" w:rsidR="00942E8D" w:rsidRPr="004B6839" w:rsidRDefault="0052093B" w:rsidP="00942E8D">
      <w:pPr>
        <w:ind w:left="426" w:hanging="426"/>
      </w:pPr>
      <w:r w:rsidRPr="004B6839">
        <w:t xml:space="preserve">c) </w:t>
      </w:r>
      <w:r w:rsidR="009259DA">
        <w:tab/>
      </w:r>
      <w:r w:rsidR="00942E8D">
        <w:t>Unterstützung / Assistenz</w:t>
      </w:r>
      <w:r w:rsidR="009259DA" w:rsidRPr="009259DA">
        <w:t xml:space="preserve"> bei der </w:t>
      </w:r>
      <w:r w:rsidR="009259DA">
        <w:t>Gestaltung sozialer Beziehungen</w:t>
      </w:r>
    </w:p>
    <w:p w14:paraId="7651E049" w14:textId="1F1A6559" w:rsidR="00433BD2" w:rsidRPr="004B6839" w:rsidRDefault="00433BD2" w:rsidP="004D58F7">
      <w:pPr>
        <w:pStyle w:val="Einzug1"/>
      </w:pPr>
      <w:r w:rsidRPr="004B6839">
        <w:t xml:space="preserve">im </w:t>
      </w:r>
      <w:r w:rsidR="004153D6">
        <w:t>Sozialraum</w:t>
      </w:r>
    </w:p>
    <w:p w14:paraId="3E16403D" w14:textId="77777777" w:rsidR="00433BD2" w:rsidRPr="004B6839" w:rsidRDefault="00433BD2" w:rsidP="004D58F7">
      <w:pPr>
        <w:pStyle w:val="Einzug1"/>
      </w:pPr>
      <w:r w:rsidRPr="004B6839">
        <w:t>zu Angehörigen</w:t>
      </w:r>
    </w:p>
    <w:p w14:paraId="76AB3767" w14:textId="77777777" w:rsidR="00433BD2" w:rsidRPr="004B6839" w:rsidRDefault="00433BD2" w:rsidP="004D58F7">
      <w:pPr>
        <w:pStyle w:val="Einzug1"/>
      </w:pPr>
      <w:r w:rsidRPr="004B6839">
        <w:t>in Freundschaften/Partnerschaften</w:t>
      </w:r>
    </w:p>
    <w:p w14:paraId="3ADDFA99" w14:textId="77777777" w:rsidR="00942E8D" w:rsidRPr="004B6839" w:rsidRDefault="0052093B" w:rsidP="00942E8D">
      <w:pPr>
        <w:ind w:left="426" w:hanging="426"/>
      </w:pPr>
      <w:r w:rsidRPr="004B6839">
        <w:t xml:space="preserve">d) </w:t>
      </w:r>
      <w:r w:rsidRPr="004B6839">
        <w:tab/>
      </w:r>
      <w:r w:rsidR="00942E8D">
        <w:t>Unterstützung / Assistenz</w:t>
      </w:r>
      <w:r w:rsidR="009259DA" w:rsidRPr="009259DA">
        <w:t xml:space="preserve"> bei der Teilnahme am religiösen, kulturellen und gesellschaftlichen Leben</w:t>
      </w:r>
    </w:p>
    <w:p w14:paraId="67B9DFC1" w14:textId="77777777" w:rsidR="00433BD2" w:rsidRPr="004B6839" w:rsidRDefault="00FC5127" w:rsidP="004D58F7">
      <w:pPr>
        <w:pStyle w:val="Einzug1"/>
      </w:pPr>
      <w:r w:rsidRPr="004B6839">
        <w:t xml:space="preserve">Gestalten freier Zeit / </w:t>
      </w:r>
      <w:r w:rsidR="00433BD2" w:rsidRPr="004B6839">
        <w:t>Eigenbeschäftigung</w:t>
      </w:r>
    </w:p>
    <w:p w14:paraId="60C9E439" w14:textId="77777777" w:rsidR="00433BD2" w:rsidRPr="004B6839" w:rsidRDefault="00433BD2" w:rsidP="004D58F7">
      <w:pPr>
        <w:pStyle w:val="Einzug1"/>
      </w:pPr>
      <w:r w:rsidRPr="004B6839">
        <w:t>Teilnahme an Angeboten/Veranstaltungen</w:t>
      </w:r>
    </w:p>
    <w:p w14:paraId="3C455B3D" w14:textId="77777777" w:rsidR="00433BD2" w:rsidRPr="004B6839" w:rsidRDefault="00433BD2" w:rsidP="004D58F7">
      <w:pPr>
        <w:pStyle w:val="Einzug1"/>
      </w:pPr>
      <w:r w:rsidRPr="004B6839">
        <w:t>Begegnung mit sozialen Gruppen/fremden Personen</w:t>
      </w:r>
    </w:p>
    <w:p w14:paraId="4BCA08A7" w14:textId="77777777" w:rsidR="00433BD2" w:rsidRPr="004B6839" w:rsidRDefault="00433BD2" w:rsidP="004D58F7">
      <w:pPr>
        <w:pStyle w:val="Einzug1"/>
      </w:pPr>
      <w:r w:rsidRPr="004B6839">
        <w:t>Erschließen außerhäuslicher Lebensbereiche</w:t>
      </w:r>
    </w:p>
    <w:p w14:paraId="20BAD22D" w14:textId="77777777" w:rsidR="00FC5127" w:rsidRPr="004B6839" w:rsidRDefault="00FC5127" w:rsidP="004D58F7">
      <w:pPr>
        <w:pStyle w:val="Einzug1"/>
      </w:pPr>
      <w:r w:rsidRPr="004B6839">
        <w:t>Entwickeln von Zukunftsperspektiven</w:t>
      </w:r>
    </w:p>
    <w:p w14:paraId="5B471742" w14:textId="17C68CD2" w:rsidR="00942E8D" w:rsidRPr="004B6839" w:rsidRDefault="0052093B" w:rsidP="00942E8D">
      <w:pPr>
        <w:ind w:left="426" w:hanging="426"/>
      </w:pPr>
      <w:r w:rsidRPr="004B6839">
        <w:t xml:space="preserve">e) </w:t>
      </w:r>
      <w:r w:rsidR="004D58F7">
        <w:tab/>
      </w:r>
      <w:r w:rsidR="00942E8D">
        <w:t>Unterstützung / Assistenz</w:t>
      </w:r>
      <w:r w:rsidR="009259DA" w:rsidRPr="009259DA">
        <w:t xml:space="preserve"> bei der Kommunikation</w:t>
      </w:r>
    </w:p>
    <w:p w14:paraId="076753A3" w14:textId="77777777" w:rsidR="00C01605" w:rsidRDefault="00433BD2" w:rsidP="002E3FF0">
      <w:pPr>
        <w:pStyle w:val="Einzug1"/>
      </w:pPr>
      <w:r w:rsidRPr="004B6839">
        <w:t>Kompensation von Sinnesbeeinträchtigungen</w:t>
      </w:r>
      <w:r w:rsidR="000413FE" w:rsidRPr="004B6839">
        <w:t xml:space="preserve"> und Kommunikationsstörungen</w:t>
      </w:r>
    </w:p>
    <w:p w14:paraId="57CAD56E" w14:textId="5E981B3E" w:rsidR="000413FE" w:rsidRPr="004B6839" w:rsidRDefault="000413FE" w:rsidP="002E3FF0">
      <w:pPr>
        <w:pStyle w:val="Einzug1"/>
      </w:pPr>
      <w:r w:rsidRPr="004B6839">
        <w:t>Unterstützung der Kulturtechniken</w:t>
      </w:r>
    </w:p>
    <w:p w14:paraId="1B6AC44A" w14:textId="77777777" w:rsidR="00433BD2" w:rsidRPr="004B6839" w:rsidRDefault="007D07DC" w:rsidP="004D58F7">
      <w:pPr>
        <w:pStyle w:val="Einzug1"/>
      </w:pPr>
      <w:r w:rsidRPr="004B6839">
        <w:t>z</w:t>
      </w:r>
      <w:r w:rsidR="00433BD2" w:rsidRPr="004B6839">
        <w:t>eitliche Orientierung</w:t>
      </w:r>
    </w:p>
    <w:p w14:paraId="69F910DD" w14:textId="77777777" w:rsidR="00433BD2" w:rsidRPr="004B6839" w:rsidRDefault="00433BD2" w:rsidP="004D58F7">
      <w:pPr>
        <w:pStyle w:val="Einzug1"/>
      </w:pPr>
      <w:r w:rsidRPr="004B6839">
        <w:t>räumliche Orientierung in vertrauter Umgebung</w:t>
      </w:r>
    </w:p>
    <w:p w14:paraId="1308E127" w14:textId="77777777" w:rsidR="00433BD2" w:rsidRPr="004B6839" w:rsidRDefault="00433BD2" w:rsidP="004D58F7">
      <w:pPr>
        <w:pStyle w:val="Einzug1"/>
      </w:pPr>
      <w:r w:rsidRPr="004B6839">
        <w:t>räumliche Orientierung in fremder Umgebung</w:t>
      </w:r>
    </w:p>
    <w:p w14:paraId="515419A4" w14:textId="77777777" w:rsidR="00942E8D" w:rsidRPr="004B6839" w:rsidRDefault="0052093B" w:rsidP="00942E8D">
      <w:pPr>
        <w:ind w:left="426" w:hanging="426"/>
      </w:pPr>
      <w:r w:rsidRPr="004B6839">
        <w:t xml:space="preserve">f) </w:t>
      </w:r>
      <w:r w:rsidR="004D58F7">
        <w:tab/>
      </w:r>
      <w:r w:rsidR="00942E8D">
        <w:t>Unterstützung / Assistenz</w:t>
      </w:r>
      <w:r w:rsidR="009259DA" w:rsidRPr="009259DA">
        <w:t xml:space="preserve"> bei der emotionalen und psychischen Entwicklung</w:t>
      </w:r>
    </w:p>
    <w:p w14:paraId="51A2C7F3" w14:textId="77777777" w:rsidR="00433BD2" w:rsidRPr="004B6839" w:rsidRDefault="00433BD2" w:rsidP="004D58F7">
      <w:pPr>
        <w:pStyle w:val="Einzug1"/>
      </w:pPr>
      <w:r w:rsidRPr="004B6839">
        <w:t>Bewältigung von Angst, Unruhe, Spannungen</w:t>
      </w:r>
    </w:p>
    <w:p w14:paraId="6CDD8E11" w14:textId="77777777" w:rsidR="00433BD2" w:rsidRPr="004B6839" w:rsidRDefault="00433BD2" w:rsidP="004D58F7">
      <w:pPr>
        <w:pStyle w:val="Einzug1"/>
      </w:pPr>
      <w:r w:rsidRPr="004B6839">
        <w:t xml:space="preserve">Bewältigung </w:t>
      </w:r>
      <w:r w:rsidR="000413FE" w:rsidRPr="004B6839">
        <w:t xml:space="preserve">von Antriebsstörungen etc. </w:t>
      </w:r>
    </w:p>
    <w:p w14:paraId="0AA00562" w14:textId="77777777" w:rsidR="00433BD2" w:rsidRPr="004B6839" w:rsidRDefault="00433BD2" w:rsidP="004D58F7">
      <w:pPr>
        <w:pStyle w:val="Einzug1"/>
      </w:pPr>
      <w:r w:rsidRPr="004B6839">
        <w:t>Bewältigung paranoider oder affektiver Symptomatik</w:t>
      </w:r>
    </w:p>
    <w:p w14:paraId="37FB46F6" w14:textId="77777777" w:rsidR="00433BD2" w:rsidRPr="004B6839" w:rsidRDefault="00433BD2" w:rsidP="004D58F7">
      <w:pPr>
        <w:pStyle w:val="Einzug1"/>
      </w:pPr>
      <w:r w:rsidRPr="004B6839">
        <w:t>Umgang mit und Abbau von erheblich selbst- und fremd</w:t>
      </w:r>
      <w:r w:rsidR="009217D6" w:rsidRPr="004B6839">
        <w:t xml:space="preserve"> </w:t>
      </w:r>
      <w:r w:rsidRPr="004B6839">
        <w:t>gefährdenden Verhaltensweisen</w:t>
      </w:r>
    </w:p>
    <w:p w14:paraId="3DDE1459" w14:textId="77777777" w:rsidR="00433BD2" w:rsidRPr="004B6839" w:rsidRDefault="00433BD2" w:rsidP="004D58F7">
      <w:pPr>
        <w:pStyle w:val="Einzug1"/>
      </w:pPr>
      <w:r w:rsidRPr="004B6839">
        <w:t>Bewältigung allgemeiner persönlicher Probleme einschließlich Sterbe- und Trauerbegleitung</w:t>
      </w:r>
    </w:p>
    <w:p w14:paraId="0BBF7107" w14:textId="77777777" w:rsidR="00433BD2" w:rsidRPr="004B6839" w:rsidRDefault="00433BD2" w:rsidP="004D58F7">
      <w:pPr>
        <w:pStyle w:val="Einzug1"/>
      </w:pPr>
      <w:r w:rsidRPr="004B6839">
        <w:t>Entwicklung von Zukunftsperspektiven, Lebensplanung</w:t>
      </w:r>
    </w:p>
    <w:p w14:paraId="4A5FD316" w14:textId="77777777" w:rsidR="007E0CFD" w:rsidRPr="004B6839" w:rsidRDefault="007E0CFD" w:rsidP="004D58F7">
      <w:pPr>
        <w:pStyle w:val="Einzug1"/>
      </w:pPr>
      <w:r w:rsidRPr="004B6839">
        <w:t>Konflikt- und Krisenmanagement</w:t>
      </w:r>
    </w:p>
    <w:p w14:paraId="22687A2D" w14:textId="1D23E2C5" w:rsidR="00942E8D" w:rsidRPr="004B6839" w:rsidRDefault="0052093B" w:rsidP="00942E8D">
      <w:pPr>
        <w:ind w:left="426" w:hanging="426"/>
      </w:pPr>
      <w:r w:rsidRPr="004B6839">
        <w:t xml:space="preserve">g) </w:t>
      </w:r>
      <w:r w:rsidR="00942E8D">
        <w:tab/>
        <w:t>Unterstützung / Assistenz</w:t>
      </w:r>
      <w:r w:rsidR="009259DA" w:rsidRPr="009259DA">
        <w:t xml:space="preserve"> bei der Gesundheitsförderung und -erhaltung</w:t>
      </w:r>
    </w:p>
    <w:p w14:paraId="647C851F" w14:textId="77777777" w:rsidR="00433BD2" w:rsidRPr="004B6839" w:rsidRDefault="00433BD2" w:rsidP="004D58F7">
      <w:pPr>
        <w:pStyle w:val="Einzug1"/>
      </w:pPr>
      <w:r w:rsidRPr="004B6839">
        <w:lastRenderedPageBreak/>
        <w:t>Ausführen ärztlicher oder therapeutischer Verordnungen</w:t>
      </w:r>
      <w:r w:rsidR="005E4073" w:rsidRPr="004B6839">
        <w:rPr>
          <w:rStyle w:val="Funotenzeichen"/>
        </w:rPr>
        <w:footnoteReference w:id="4"/>
      </w:r>
    </w:p>
    <w:p w14:paraId="180BD7AC" w14:textId="77777777" w:rsidR="00433BD2" w:rsidRPr="004B6839" w:rsidRDefault="00433BD2" w:rsidP="004D58F7">
      <w:pPr>
        <w:pStyle w:val="Einzug1"/>
      </w:pPr>
      <w:r w:rsidRPr="004B6839">
        <w:t>Absprache und Durchführung von Arztterminen</w:t>
      </w:r>
    </w:p>
    <w:p w14:paraId="195D9A0F" w14:textId="77777777" w:rsidR="00433BD2" w:rsidRPr="004B6839" w:rsidRDefault="00433BD2" w:rsidP="004D58F7">
      <w:pPr>
        <w:pStyle w:val="Einzug1"/>
      </w:pPr>
      <w:r w:rsidRPr="004B6839">
        <w:t>Spezielle</w:t>
      </w:r>
      <w:r w:rsidR="00035E44" w:rsidRPr="004B6839">
        <w:rPr>
          <w:rStyle w:val="Funotenzeichen"/>
        </w:rPr>
        <w:footnoteReference w:id="5"/>
      </w:r>
      <w:r w:rsidRPr="004B6839">
        <w:t xml:space="preserve"> pflegerische Erfordernisse</w:t>
      </w:r>
    </w:p>
    <w:p w14:paraId="36EBEA3F" w14:textId="77777777" w:rsidR="00433BD2" w:rsidRPr="004B6839" w:rsidRDefault="00433BD2" w:rsidP="004D58F7">
      <w:pPr>
        <w:pStyle w:val="Einzug1"/>
      </w:pPr>
      <w:r w:rsidRPr="004B6839">
        <w:t>Beobachtung und Überwachung des Gesundheitszustandes</w:t>
      </w:r>
    </w:p>
    <w:p w14:paraId="13864097" w14:textId="77777777" w:rsidR="00433BD2" w:rsidRPr="004B6839" w:rsidRDefault="00433BD2" w:rsidP="004D58F7">
      <w:pPr>
        <w:pStyle w:val="Einzug1"/>
      </w:pPr>
      <w:r w:rsidRPr="004B6839">
        <w:t>Gesundheitsfördernder Lebensstil</w:t>
      </w:r>
    </w:p>
    <w:p w14:paraId="69231AA0" w14:textId="77777777" w:rsidR="00391322" w:rsidRPr="004B6839" w:rsidRDefault="00391322" w:rsidP="004D58F7">
      <w:r w:rsidRPr="004B6839">
        <w:t xml:space="preserve">Aufgrund der besonderen Verhaltensproblematik </w:t>
      </w:r>
      <w:r w:rsidR="00757B1A" w:rsidRPr="004B6839">
        <w:t>ist ein Leistungsschwerpunkt der</w:t>
      </w:r>
    </w:p>
    <w:p w14:paraId="02C14A64" w14:textId="6F583346" w:rsidR="00391322" w:rsidRPr="004B6839" w:rsidRDefault="00391322" w:rsidP="004D58F7">
      <w:pPr>
        <w:pStyle w:val="Einzug1"/>
      </w:pPr>
      <w:r w:rsidRPr="004B6839">
        <w:t>Umgang mit und Abbau von Aggressionen</w:t>
      </w:r>
    </w:p>
    <w:p w14:paraId="4C4F7EC6" w14:textId="064DAABD" w:rsidR="00391322" w:rsidRPr="004B6839" w:rsidRDefault="00391322" w:rsidP="004D58F7">
      <w:pPr>
        <w:pStyle w:val="Einzug1"/>
      </w:pPr>
      <w:r w:rsidRPr="004B6839">
        <w:t>Aufbau von sozialen Beziehungen</w:t>
      </w:r>
    </w:p>
    <w:p w14:paraId="20BF3E5C" w14:textId="2DDB6997" w:rsidR="00391322" w:rsidRPr="004B6839" w:rsidRDefault="00391322" w:rsidP="004D58F7">
      <w:pPr>
        <w:pStyle w:val="Einzug1"/>
      </w:pPr>
      <w:r w:rsidRPr="004B6839">
        <w:t>posit</w:t>
      </w:r>
      <w:r w:rsidR="004E1AE3" w:rsidRPr="004B6839">
        <w:t>i</w:t>
      </w:r>
      <w:r w:rsidRPr="004B6839">
        <w:t>ve Veränderung der Verhaltensweise</w:t>
      </w:r>
      <w:r w:rsidR="007E0CFD" w:rsidRPr="004B6839">
        <w:t>n</w:t>
      </w:r>
    </w:p>
    <w:p w14:paraId="1028E96C" w14:textId="77777777" w:rsidR="00E82971" w:rsidRPr="004B6839" w:rsidRDefault="00E82971" w:rsidP="004D58F7">
      <w:r w:rsidRPr="004B6839">
        <w:t xml:space="preserve">Individuelle Leistungsansprüche nach § 37 SGB V gegenüber den Krankenkassen bleiben von dieser Vereinbarung unberührt. </w:t>
      </w:r>
    </w:p>
    <w:p w14:paraId="1AF79E3E" w14:textId="6CBE0CAC" w:rsidR="007A1CCC" w:rsidRPr="006B3A16" w:rsidRDefault="007A1CCC" w:rsidP="004D58F7">
      <w:r w:rsidRPr="006B3A16">
        <w:t xml:space="preserve">Unter Berücksichtigung der Voraussetzungen des § 116 SGB IX ist die gemeinsame Leistungserbringung Basis für die gemeinschaftliche Wohnform. Die zuvor beschriebenen Leistungen können an mehrere </w:t>
      </w:r>
      <w:r w:rsidR="004153D6">
        <w:t>Kinder und Jugendliche</w:t>
      </w:r>
      <w:r w:rsidRPr="006B3A16">
        <w:t xml:space="preserve"> gemeinschaftlich oder individuell erbracht werden.</w:t>
      </w:r>
    </w:p>
    <w:p w14:paraId="792B04BA" w14:textId="1696EDF4" w:rsidR="00433BD2" w:rsidRPr="004B6839" w:rsidRDefault="004D74A3" w:rsidP="004D58F7">
      <w:pPr>
        <w:pStyle w:val="berschrift3"/>
      </w:pPr>
      <w:bookmarkStart w:id="14" w:name="_Toc32247856"/>
      <w:r w:rsidRPr="004B6839">
        <w:t>3.3.2</w:t>
      </w:r>
      <w:r w:rsidR="00980597">
        <w:tab/>
      </w:r>
      <w:r w:rsidRPr="004B6839">
        <w:t>i</w:t>
      </w:r>
      <w:r w:rsidR="00433BD2" w:rsidRPr="004B6839">
        <w:t>ndirekte Leistungen</w:t>
      </w:r>
      <w:bookmarkEnd w:id="14"/>
    </w:p>
    <w:p w14:paraId="0261446B" w14:textId="77777777" w:rsidR="00433BD2" w:rsidRPr="004B6839" w:rsidRDefault="00F425EF" w:rsidP="004D58F7">
      <w:pPr>
        <w:pStyle w:val="Einzug1"/>
      </w:pPr>
      <w:r w:rsidRPr="004B6839">
        <w:t>Barbetrags</w:t>
      </w:r>
      <w:r w:rsidR="00433BD2" w:rsidRPr="004B6839">
        <w:t>verwaltung</w:t>
      </w:r>
    </w:p>
    <w:p w14:paraId="688A5F1C" w14:textId="77777777" w:rsidR="00433BD2" w:rsidRPr="004B6839" w:rsidRDefault="00433BD2" w:rsidP="004D58F7">
      <w:pPr>
        <w:pStyle w:val="Einzug1"/>
      </w:pPr>
      <w:r w:rsidRPr="004B6839">
        <w:t>Medikamentenversorgung einschließlich -überwachung</w:t>
      </w:r>
    </w:p>
    <w:p w14:paraId="1F6FB5C1" w14:textId="77777777" w:rsidR="00433BD2" w:rsidRPr="004B6839" w:rsidRDefault="00433BD2" w:rsidP="004D58F7">
      <w:pPr>
        <w:pStyle w:val="Einzug1"/>
      </w:pPr>
      <w:r w:rsidRPr="004B6839">
        <w:t>Kooperation und Koordination mit Dienstleistern</w:t>
      </w:r>
      <w:r w:rsidR="006434A8" w:rsidRPr="004B6839">
        <w:t xml:space="preserve"> </w:t>
      </w:r>
      <w:r w:rsidRPr="004B6839">
        <w:t>(Küche, Hauswirtschaftlicher Dienst, Wäscherei, Handwerksbetriebe, Verwaltung)</w:t>
      </w:r>
    </w:p>
    <w:p w14:paraId="1B9C6BE8" w14:textId="77777777" w:rsidR="00433BD2" w:rsidRPr="004B6839" w:rsidRDefault="00433BD2" w:rsidP="004D58F7">
      <w:pPr>
        <w:pStyle w:val="Einzug1"/>
      </w:pPr>
      <w:r w:rsidRPr="004B6839">
        <w:t>Förderung und Pflege von Angehörigenkontakten, bzw. Kontakte zu den Personensorgeberechtigten</w:t>
      </w:r>
    </w:p>
    <w:p w14:paraId="5AE45EFF" w14:textId="77777777" w:rsidR="00433BD2" w:rsidRPr="004B6839" w:rsidRDefault="00433BD2" w:rsidP="004D58F7">
      <w:pPr>
        <w:pStyle w:val="Einzug1"/>
      </w:pPr>
      <w:r w:rsidRPr="004B6839">
        <w:t>Interdisziplinäre Zusammenarbeit mit internen und gegebenenfalls externen Fachkräften</w:t>
      </w:r>
    </w:p>
    <w:p w14:paraId="061D53ED" w14:textId="77777777" w:rsidR="00D5013C" w:rsidRPr="004B6839" w:rsidRDefault="00D5013C" w:rsidP="004D58F7">
      <w:pPr>
        <w:pStyle w:val="Einzug1"/>
      </w:pPr>
      <w:r w:rsidRPr="004B6839">
        <w:t>Zusammenarbeit mit Fachärzten/Kliniken</w:t>
      </w:r>
    </w:p>
    <w:p w14:paraId="2E29652B" w14:textId="77777777" w:rsidR="00D5013C" w:rsidRPr="004B6839" w:rsidRDefault="00D5013C" w:rsidP="004D58F7">
      <w:pPr>
        <w:pStyle w:val="Einzug1"/>
      </w:pPr>
      <w:r w:rsidRPr="004B6839">
        <w:t>Zusammenarbeit mit den Sozialämtern und Jugendämtern</w:t>
      </w:r>
    </w:p>
    <w:p w14:paraId="051AF3B3" w14:textId="77777777" w:rsidR="00433BD2" w:rsidRPr="004B6839" w:rsidRDefault="00433BD2" w:rsidP="004D58F7">
      <w:pPr>
        <w:pStyle w:val="Einzug1"/>
      </w:pPr>
      <w:r w:rsidRPr="004B6839">
        <w:t>Regelmäßige Besprechungen zu individuellen Begleitplanungen</w:t>
      </w:r>
    </w:p>
    <w:p w14:paraId="08437E52" w14:textId="7DBBF557" w:rsidR="00433BD2" w:rsidRPr="004B6839" w:rsidRDefault="00980597" w:rsidP="004D58F7">
      <w:pPr>
        <w:pStyle w:val="berschrift3"/>
      </w:pPr>
      <w:bookmarkStart w:id="15" w:name="_Toc32247857"/>
      <w:r>
        <w:t>3.3.3</w:t>
      </w:r>
      <w:r>
        <w:tab/>
      </w:r>
      <w:r w:rsidR="00433BD2" w:rsidRPr="004B6839">
        <w:t>Sachleistungen</w:t>
      </w:r>
      <w:bookmarkEnd w:id="15"/>
    </w:p>
    <w:p w14:paraId="2051B22F" w14:textId="77777777" w:rsidR="00433BD2" w:rsidRPr="004B6839" w:rsidRDefault="00433BD2" w:rsidP="004D58F7">
      <w:pPr>
        <w:pStyle w:val="Einzug1"/>
        <w:rPr>
          <w:b/>
        </w:rPr>
      </w:pPr>
      <w:r w:rsidRPr="004B6839">
        <w:t>Leitung und Verwaltung</w:t>
      </w:r>
    </w:p>
    <w:p w14:paraId="792D76DC" w14:textId="77777777" w:rsidR="00433BD2" w:rsidRPr="004B6839" w:rsidRDefault="00433BD2" w:rsidP="004D58F7">
      <w:pPr>
        <w:pStyle w:val="Einzug1"/>
      </w:pPr>
      <w:r w:rsidRPr="004B6839">
        <w:t>Vorhalten</w:t>
      </w:r>
      <w:r w:rsidR="009773FD" w:rsidRPr="004B6839">
        <w:t xml:space="preserve"> und Instandhaltung </w:t>
      </w:r>
      <w:r w:rsidRPr="004B6839">
        <w:t>geeigneter Räumlichkeiten, Ausstattung und Freiflächen</w:t>
      </w:r>
      <w:r w:rsidR="009773FD" w:rsidRPr="004B6839">
        <w:t>; notwendige Wartung technischer Anlagen</w:t>
      </w:r>
    </w:p>
    <w:p w14:paraId="6035C231" w14:textId="77777777" w:rsidR="00433BD2" w:rsidRPr="004B6839" w:rsidRDefault="00433BD2" w:rsidP="004D58F7">
      <w:pPr>
        <w:pStyle w:val="Einzug1"/>
      </w:pPr>
      <w:r w:rsidRPr="004B6839">
        <w:t>Verpflegung</w:t>
      </w:r>
    </w:p>
    <w:p w14:paraId="0967BDC7" w14:textId="77777777" w:rsidR="009773FD" w:rsidRPr="004B6839" w:rsidRDefault="009773FD" w:rsidP="004D58F7">
      <w:pPr>
        <w:pStyle w:val="Einzug2"/>
      </w:pPr>
      <w:r w:rsidRPr="004B6839">
        <w:t>Frühstück</w:t>
      </w:r>
    </w:p>
    <w:p w14:paraId="6BE824F3" w14:textId="77777777" w:rsidR="009773FD" w:rsidRPr="004B6839" w:rsidRDefault="009773FD" w:rsidP="004D58F7">
      <w:pPr>
        <w:pStyle w:val="Einzug2"/>
      </w:pPr>
      <w:r w:rsidRPr="004B6839">
        <w:t>Mittagessen, soweit kein tagesstrukturierendes Angebot wahrgenommen wird</w:t>
      </w:r>
    </w:p>
    <w:p w14:paraId="43DE7E2E" w14:textId="77777777" w:rsidR="009773FD" w:rsidRPr="004B6839" w:rsidRDefault="009773FD" w:rsidP="004D58F7">
      <w:pPr>
        <w:pStyle w:val="Einzug2"/>
      </w:pPr>
      <w:r w:rsidRPr="004B6839">
        <w:t>Abendessen</w:t>
      </w:r>
    </w:p>
    <w:p w14:paraId="499B86F3" w14:textId="77777777" w:rsidR="009773FD" w:rsidRPr="004B6839" w:rsidRDefault="009773FD" w:rsidP="004D58F7">
      <w:pPr>
        <w:pStyle w:val="Einzug2"/>
      </w:pPr>
      <w:r w:rsidRPr="004B6839">
        <w:t>Getränke</w:t>
      </w:r>
    </w:p>
    <w:p w14:paraId="6E94E2C1" w14:textId="77777777" w:rsidR="00433BD2" w:rsidRPr="004B6839" w:rsidRDefault="00433BD2" w:rsidP="004D58F7">
      <w:pPr>
        <w:pStyle w:val="Einzug1"/>
      </w:pPr>
      <w:r w:rsidRPr="004B6839">
        <w:t>Wirtschaftsdienste</w:t>
      </w:r>
    </w:p>
    <w:p w14:paraId="0B8600EC" w14:textId="539F4E16" w:rsidR="00433BD2" w:rsidRPr="004B6839" w:rsidRDefault="004D74A3" w:rsidP="004D58F7">
      <w:pPr>
        <w:pStyle w:val="berschrift1"/>
      </w:pPr>
      <w:bookmarkStart w:id="16" w:name="_Toc32247858"/>
      <w:r w:rsidRPr="004B6839">
        <w:lastRenderedPageBreak/>
        <w:t xml:space="preserve">4. </w:t>
      </w:r>
      <w:r w:rsidR="004D58F7">
        <w:tab/>
      </w:r>
      <w:r w:rsidR="00433BD2" w:rsidRPr="004B6839">
        <w:t>Umfang der Leistung</w:t>
      </w:r>
      <w:bookmarkEnd w:id="16"/>
    </w:p>
    <w:p w14:paraId="2EDE0C7E" w14:textId="77777777" w:rsidR="00433BD2" w:rsidRPr="004B6839" w:rsidRDefault="00433BD2" w:rsidP="004D58F7">
      <w:pPr>
        <w:rPr>
          <w:i/>
        </w:rPr>
      </w:pPr>
      <w:r w:rsidRPr="004B6839">
        <w:t>Die Leistungen werden ganzjährig bis zu 24 Stunden täglich angeboten.</w:t>
      </w:r>
    </w:p>
    <w:p w14:paraId="1791FE70" w14:textId="77777777" w:rsidR="00433BD2" w:rsidRPr="004B6839" w:rsidRDefault="00433BD2" w:rsidP="004D58F7">
      <w:r w:rsidRPr="004B6839">
        <w:t xml:space="preserve">Die individuelle Betreuungszeit in der Wohnstätte richtet sich nach Art und Schwere der Behinderung. Sie steht im engen Zusammenhang mit den Zeiten der Beschulung und der Ferien. </w:t>
      </w:r>
    </w:p>
    <w:p w14:paraId="56DADF29" w14:textId="371514F4" w:rsidR="00433BD2" w:rsidRDefault="00433BD2" w:rsidP="004D58F7">
      <w:r w:rsidRPr="004B6839">
        <w:t xml:space="preserve">Der Charakter </w:t>
      </w:r>
      <w:r w:rsidR="00D20EEC">
        <w:t xml:space="preserve">eines Leistungsangebots </w:t>
      </w:r>
      <w:r w:rsidR="00AF66C9">
        <w:t xml:space="preserve">über Tag und Nacht </w:t>
      </w:r>
      <w:r w:rsidRPr="004B6839">
        <w:t>besteht auch, wenn d</w:t>
      </w:r>
      <w:r w:rsidR="007A1CCC">
        <w:t>ie Kinder und Jugendlichen</w:t>
      </w:r>
      <w:r w:rsidRPr="004B6839">
        <w:t xml:space="preserve"> </w:t>
      </w:r>
      <w:r w:rsidR="009658AB" w:rsidRPr="004B6839">
        <w:t>einem externen schulischen Angebot nachgeh</w:t>
      </w:r>
      <w:r w:rsidR="007A1CCC">
        <w:t>en</w:t>
      </w:r>
      <w:r w:rsidR="009658AB" w:rsidRPr="004B6839">
        <w:t>.</w:t>
      </w:r>
    </w:p>
    <w:p w14:paraId="5F31B7A5" w14:textId="58C30190" w:rsidR="007A1CCC" w:rsidRPr="004B6839" w:rsidRDefault="007A1CCC" w:rsidP="004D58F7">
      <w:r>
        <w:t>Es wird im Übrigen verwiesen auf Nr. 3.3.1.</w:t>
      </w:r>
    </w:p>
    <w:p w14:paraId="6CB81589" w14:textId="21837F0E" w:rsidR="00433BD2" w:rsidRPr="004B6839" w:rsidRDefault="004D74A3" w:rsidP="004D58F7">
      <w:pPr>
        <w:pStyle w:val="berschrift1"/>
      </w:pPr>
      <w:bookmarkStart w:id="17" w:name="_Toc32247859"/>
      <w:r w:rsidRPr="004B6839">
        <w:t xml:space="preserve">5. </w:t>
      </w:r>
      <w:r w:rsidR="004D58F7">
        <w:tab/>
      </w:r>
      <w:r w:rsidR="00433BD2" w:rsidRPr="004B6839">
        <w:t>Qualität der Leistung</w:t>
      </w:r>
      <w:bookmarkEnd w:id="17"/>
    </w:p>
    <w:p w14:paraId="5C714CDD" w14:textId="4CAE067D" w:rsidR="00433BD2" w:rsidRPr="004B6839" w:rsidRDefault="004D74A3" w:rsidP="004D58F7">
      <w:pPr>
        <w:pStyle w:val="berschrift2"/>
      </w:pPr>
      <w:bookmarkStart w:id="18" w:name="_Toc32247860"/>
      <w:r w:rsidRPr="004B6839">
        <w:t xml:space="preserve">5.1 </w:t>
      </w:r>
      <w:r w:rsidR="004D58F7">
        <w:tab/>
      </w:r>
      <w:r w:rsidR="00433BD2" w:rsidRPr="004B6839">
        <w:t>Strukturqualität</w:t>
      </w:r>
      <w:bookmarkEnd w:id="18"/>
      <w:r w:rsidR="00433BD2" w:rsidRPr="004B6839">
        <w:t xml:space="preserve"> </w:t>
      </w:r>
    </w:p>
    <w:p w14:paraId="3B6BE3E2" w14:textId="3FF48E3F" w:rsidR="00433BD2" w:rsidRPr="004B6839" w:rsidRDefault="00433BD2" w:rsidP="004D58F7">
      <w:pPr>
        <w:pStyle w:val="berschrift3"/>
      </w:pPr>
      <w:bookmarkStart w:id="19" w:name="_Toc32247861"/>
      <w:r w:rsidRPr="004B6839">
        <w:t>5.1.1</w:t>
      </w:r>
      <w:r w:rsidR="004D74A3" w:rsidRPr="004B6839">
        <w:t xml:space="preserve"> </w:t>
      </w:r>
      <w:r w:rsidR="00980597">
        <w:tab/>
      </w:r>
      <w:r w:rsidRPr="004B6839">
        <w:t>Vorhandensein einer Konzeption</w:t>
      </w:r>
      <w:bookmarkEnd w:id="19"/>
    </w:p>
    <w:p w14:paraId="35123430" w14:textId="77777777" w:rsidR="00433BD2" w:rsidRPr="004B6839" w:rsidRDefault="00433BD2" w:rsidP="004D58F7">
      <w:r w:rsidRPr="004B6839">
        <w:t xml:space="preserve">Für die Wohnstätte ist eine Konzeption vorhanden. </w:t>
      </w:r>
    </w:p>
    <w:p w14:paraId="5FCAA5C5" w14:textId="2401D544" w:rsidR="00433BD2" w:rsidRPr="004B6839" w:rsidRDefault="00433BD2" w:rsidP="004D58F7">
      <w:pPr>
        <w:pStyle w:val="berschrift3"/>
      </w:pPr>
      <w:bookmarkStart w:id="20" w:name="_Toc32247862"/>
      <w:r w:rsidRPr="004B6839">
        <w:t xml:space="preserve">5.1.2 </w:t>
      </w:r>
      <w:r w:rsidR="00980597">
        <w:tab/>
      </w:r>
      <w:r w:rsidR="000162BC" w:rsidRPr="004B6839">
        <w:t>P</w:t>
      </w:r>
      <w:r w:rsidRPr="004B6839">
        <w:t>ersonelle Ausstattung/Qualifikation des Personals</w:t>
      </w:r>
      <w:bookmarkEnd w:id="20"/>
    </w:p>
    <w:p w14:paraId="7C466B4D" w14:textId="77777777" w:rsidR="00D5013C" w:rsidRPr="004B6839" w:rsidRDefault="00D5013C" w:rsidP="004D58F7">
      <w:pPr>
        <w:rPr>
          <w:strike/>
        </w:rPr>
      </w:pPr>
      <w:r w:rsidRPr="004B6839">
        <w:t xml:space="preserve">Der Personalschlüssel der Betreuungskräfte inkl. pädagogischer Leitung beträgt </w:t>
      </w:r>
      <w:proofErr w:type="gramStart"/>
      <w:r w:rsidRPr="004B6839">
        <w:t>1 :</w:t>
      </w:r>
      <w:proofErr w:type="gramEnd"/>
      <w:r w:rsidRPr="004B6839">
        <w:t xml:space="preserve"> </w:t>
      </w:r>
      <w:r w:rsidR="00B7382E" w:rsidRPr="004B6839">
        <w:t>0,65</w:t>
      </w:r>
      <w:r w:rsidR="00A20A84" w:rsidRPr="004B6839">
        <w:t>.</w:t>
      </w:r>
      <w:r w:rsidRPr="004B6839">
        <w:t xml:space="preserve"> </w:t>
      </w:r>
    </w:p>
    <w:p w14:paraId="337A2944" w14:textId="77777777" w:rsidR="00D30D9C" w:rsidRDefault="00EC6241" w:rsidP="00D30D9C">
      <w:r>
        <w:t>Gemäß SGB VIII sind geeignete Fachkräfte einzusetzen.</w:t>
      </w:r>
      <w:r w:rsidR="00D30D9C">
        <w:t xml:space="preserve"> </w:t>
      </w:r>
      <w:r w:rsidR="00D30D9C" w:rsidRPr="004B6839">
        <w:t>Die Fachkraftquote beträgt 100 %.</w:t>
      </w:r>
    </w:p>
    <w:p w14:paraId="551E9A8D" w14:textId="63EF5D18" w:rsidR="00EC6241" w:rsidRDefault="00EC6241" w:rsidP="00EC6241">
      <w:r w:rsidRPr="00D22134">
        <w:t xml:space="preserve">Die Fachkräfte inkl. der pädagogischen </w:t>
      </w:r>
      <w:r>
        <w:t>L</w:t>
      </w:r>
      <w:r w:rsidRPr="00D22134">
        <w:t>eitung müssen eine der nachstehenden Qualifikationen aufweisen</w:t>
      </w:r>
      <w:r>
        <w:t xml:space="preserve">. </w:t>
      </w:r>
    </w:p>
    <w:p w14:paraId="121BEE43" w14:textId="77777777" w:rsidR="00EC6241" w:rsidRPr="00D22134" w:rsidRDefault="00EC6241" w:rsidP="00EC6241">
      <w:r>
        <w:t>Dies sind insbesondere:</w:t>
      </w:r>
    </w:p>
    <w:p w14:paraId="3891E3FE" w14:textId="77777777" w:rsidR="00257014" w:rsidRPr="00D22134" w:rsidRDefault="00257014" w:rsidP="00257014">
      <w:pPr>
        <w:pStyle w:val="Einzug1"/>
      </w:pPr>
      <w:r w:rsidRPr="00D22134">
        <w:t>Sozialarbeiter / Sozialarbeiterinnen</w:t>
      </w:r>
    </w:p>
    <w:p w14:paraId="4FE45A25" w14:textId="77777777" w:rsidR="00257014" w:rsidRDefault="00257014" w:rsidP="00257014">
      <w:pPr>
        <w:pStyle w:val="Einzug1"/>
      </w:pPr>
      <w:r w:rsidRPr="00D22134">
        <w:t>Sozialpädagogen / Sozialpädagoginnen</w:t>
      </w:r>
    </w:p>
    <w:p w14:paraId="0663133D" w14:textId="77777777" w:rsidR="00257014" w:rsidRPr="00D22134" w:rsidRDefault="00257014" w:rsidP="00257014">
      <w:pPr>
        <w:pStyle w:val="Einzug1"/>
      </w:pPr>
      <w:r>
        <w:t>Pädagogen / Pädagoginnen</w:t>
      </w:r>
    </w:p>
    <w:p w14:paraId="21E5BDD0" w14:textId="77777777" w:rsidR="00257014" w:rsidRPr="00D22134" w:rsidRDefault="00257014" w:rsidP="00257014">
      <w:pPr>
        <w:pStyle w:val="Einzug1"/>
      </w:pPr>
      <w:r w:rsidRPr="00D22134">
        <w:t>Heilpädagogen / Heilpädagoginnen</w:t>
      </w:r>
    </w:p>
    <w:p w14:paraId="05AFA650" w14:textId="77777777" w:rsidR="00257014" w:rsidRPr="00E83A83" w:rsidRDefault="00257014" w:rsidP="00257014">
      <w:pPr>
        <w:pStyle w:val="Einzug1"/>
      </w:pPr>
      <w:r>
        <w:t>(Kinder-)Krankenschwester / (Kinder-)Krankenpfleger</w:t>
      </w:r>
    </w:p>
    <w:p w14:paraId="3E8C050F" w14:textId="77777777" w:rsidR="00257014" w:rsidRPr="00D22134" w:rsidRDefault="00257014" w:rsidP="00257014">
      <w:pPr>
        <w:pStyle w:val="Einzug1"/>
      </w:pPr>
      <w:r w:rsidRPr="00D22134">
        <w:t>Heilerziehungspfleger / Heilerziehungspflegerinnen</w:t>
      </w:r>
    </w:p>
    <w:p w14:paraId="1EEA679C" w14:textId="77777777" w:rsidR="0007778D" w:rsidRPr="004B6839" w:rsidRDefault="0007778D" w:rsidP="004D58F7">
      <w:pPr>
        <w:pStyle w:val="Einzug1"/>
      </w:pPr>
      <w:r w:rsidRPr="004B6839">
        <w:t>Erzieher / Erzieherinnen</w:t>
      </w:r>
    </w:p>
    <w:p w14:paraId="7A8CFFE8" w14:textId="77777777" w:rsidR="000E3D24" w:rsidRPr="004B6839" w:rsidRDefault="000E3D24" w:rsidP="004D58F7">
      <w:pPr>
        <w:pStyle w:val="Einzug1"/>
      </w:pPr>
      <w:r w:rsidRPr="004B6839">
        <w:t>vergleichbare Qualifikationen</w:t>
      </w:r>
    </w:p>
    <w:p w14:paraId="25FBB7F7" w14:textId="7CD6B45B" w:rsidR="00D5013C" w:rsidRDefault="00D5013C" w:rsidP="004D58F7">
      <w:r w:rsidRPr="004B6839">
        <w:t xml:space="preserve">Die Fachkräfte </w:t>
      </w:r>
      <w:r w:rsidR="0074481A" w:rsidRPr="004B6839">
        <w:t>mü</w:t>
      </w:r>
      <w:r w:rsidR="00175C54" w:rsidRPr="004B6839">
        <w:t>ssen eine Zusatzausbildung des p</w:t>
      </w:r>
      <w:r w:rsidR="0074481A" w:rsidRPr="004B6839">
        <w:t>rofessionellen</w:t>
      </w:r>
      <w:r w:rsidRPr="004B6839">
        <w:t xml:space="preserve"> Deeskal</w:t>
      </w:r>
      <w:r w:rsidR="00E52031" w:rsidRPr="004B6839">
        <w:t>ationsmanagement</w:t>
      </w:r>
      <w:r w:rsidR="005F2F98">
        <w:t>s</w:t>
      </w:r>
      <w:r w:rsidR="00E52031" w:rsidRPr="004B6839">
        <w:t xml:space="preserve"> </w:t>
      </w:r>
      <w:r w:rsidR="0074481A" w:rsidRPr="004B6839">
        <w:t>in der Pflege und Betreuung</w:t>
      </w:r>
      <w:r w:rsidR="00F747A7" w:rsidRPr="004B6839">
        <w:t xml:space="preserve"> im Umfang von 24 </w:t>
      </w:r>
      <w:r w:rsidR="003542D2" w:rsidRPr="004B6839">
        <w:t>Stunden</w:t>
      </w:r>
      <w:r w:rsidR="0074481A" w:rsidRPr="004B6839">
        <w:t xml:space="preserve"> </w:t>
      </w:r>
      <w:r w:rsidR="00E52031" w:rsidRPr="004B6839">
        <w:t>aufweisen</w:t>
      </w:r>
      <w:r w:rsidR="003542D2" w:rsidRPr="004B6839">
        <w:t>.</w:t>
      </w:r>
    </w:p>
    <w:p w14:paraId="468DBEF3" w14:textId="77777777" w:rsidR="006B132F" w:rsidRPr="006B3A16" w:rsidRDefault="006B132F" w:rsidP="004D58F7">
      <w:r w:rsidRPr="006B3A16">
        <w:t>Auf die Verpflichtung nach § 124 Abs. 2 SGB IX wird an dieser Stelle ausdrücklich hingewiesen.</w:t>
      </w:r>
    </w:p>
    <w:p w14:paraId="13251DBA" w14:textId="5DA34775" w:rsidR="000E3D24" w:rsidRPr="004B6839" w:rsidRDefault="000E3D24" w:rsidP="004D58F7">
      <w:pPr>
        <w:pStyle w:val="berschrift3"/>
      </w:pPr>
      <w:bookmarkStart w:id="21" w:name="_Toc32247863"/>
      <w:r w:rsidRPr="004B6839">
        <w:t>5.1.3</w:t>
      </w:r>
      <w:r w:rsidR="000B57C6" w:rsidRPr="004B6839">
        <w:t xml:space="preserve"> </w:t>
      </w:r>
      <w:r w:rsidR="004D58F7">
        <w:tab/>
      </w:r>
      <w:r w:rsidR="004D74A3" w:rsidRPr="004B6839">
        <w:t>s</w:t>
      </w:r>
      <w:r w:rsidRPr="004B6839">
        <w:t>ächliche Ausstattung</w:t>
      </w:r>
      <w:bookmarkEnd w:id="21"/>
    </w:p>
    <w:p w14:paraId="11F21395" w14:textId="1EA14352" w:rsidR="000E3D24" w:rsidRPr="004B6839" w:rsidRDefault="000E3D24" w:rsidP="004D58F7">
      <w:pPr>
        <w:rPr>
          <w:rFonts w:cs="Arial"/>
          <w:szCs w:val="22"/>
        </w:rPr>
      </w:pPr>
      <w:r w:rsidRPr="004B6839">
        <w:rPr>
          <w:rFonts w:cs="Arial"/>
          <w:szCs w:val="22"/>
        </w:rPr>
        <w:t xml:space="preserve">Die </w:t>
      </w:r>
      <w:r w:rsidR="00C01605">
        <w:rPr>
          <w:rFonts w:cs="Arial"/>
          <w:szCs w:val="22"/>
        </w:rPr>
        <w:t>Räumlichkeiten</w:t>
      </w:r>
      <w:r w:rsidRPr="004D58F7">
        <w:t xml:space="preserve"> sind bedarfsgerecht möbliert. Die Gemeinschafts- und Funktionsräume sind ausreichend ausgestattet; die Außenanlagen und die Verkehrsflächen funk</w:t>
      </w:r>
      <w:r w:rsidRPr="004B6839">
        <w:rPr>
          <w:rFonts w:cs="Arial"/>
          <w:szCs w:val="22"/>
        </w:rPr>
        <w:t xml:space="preserve">tionell gestaltet. </w:t>
      </w:r>
    </w:p>
    <w:p w14:paraId="2780B0A7" w14:textId="5BF9422C" w:rsidR="000E3D24" w:rsidRPr="004B6839" w:rsidRDefault="000E3D24" w:rsidP="004D58F7">
      <w:pPr>
        <w:pStyle w:val="berschrift3"/>
      </w:pPr>
      <w:bookmarkStart w:id="22" w:name="_Toc32247864"/>
      <w:r w:rsidRPr="004B6839">
        <w:lastRenderedPageBreak/>
        <w:t xml:space="preserve">5.1.4 </w:t>
      </w:r>
      <w:r w:rsidR="004D58F7">
        <w:tab/>
      </w:r>
      <w:r w:rsidR="004D74A3" w:rsidRPr="004B6839">
        <w:t>b</w:t>
      </w:r>
      <w:r w:rsidRPr="004B6839">
        <w:t>etriebliche Organisation und haustechnische Versorgung</w:t>
      </w:r>
      <w:bookmarkEnd w:id="22"/>
    </w:p>
    <w:p w14:paraId="0F05C0ED" w14:textId="77777777" w:rsidR="000E3D24" w:rsidRPr="004B6839" w:rsidRDefault="000E3D24" w:rsidP="004D58F7">
      <w:r w:rsidRPr="004B6839">
        <w:t xml:space="preserve">Die betriebliche Organisation und die haustechnische Versorgung werden gewährleistet. </w:t>
      </w:r>
    </w:p>
    <w:p w14:paraId="6E1D33AF" w14:textId="755F4507" w:rsidR="00662604" w:rsidRPr="004B6839" w:rsidRDefault="00433BD2" w:rsidP="00257014">
      <w:pPr>
        <w:pStyle w:val="berschrift3"/>
      </w:pPr>
      <w:bookmarkStart w:id="23" w:name="_Toc32247865"/>
      <w:r w:rsidRPr="004B6839">
        <w:t xml:space="preserve">5.1.5 </w:t>
      </w:r>
      <w:r w:rsidR="00980597">
        <w:tab/>
      </w:r>
      <w:r w:rsidRPr="004B6839">
        <w:t>Darstellung der Qualitätssicherungsmaßnahmen</w:t>
      </w:r>
      <w:bookmarkEnd w:id="23"/>
    </w:p>
    <w:p w14:paraId="7154B409" w14:textId="77777777" w:rsidR="00433BD2" w:rsidRPr="004B6839" w:rsidRDefault="00433BD2" w:rsidP="004D58F7">
      <w:pPr>
        <w:pStyle w:val="Kursiv"/>
      </w:pPr>
      <w:r w:rsidRPr="004B6839">
        <w:t>individuelle Ausführungen</w:t>
      </w:r>
    </w:p>
    <w:p w14:paraId="606C62A7" w14:textId="49343777" w:rsidR="00433BD2" w:rsidRPr="004B6839" w:rsidRDefault="004D74A3" w:rsidP="004D58F7">
      <w:pPr>
        <w:pStyle w:val="berschrift2"/>
      </w:pPr>
      <w:bookmarkStart w:id="24" w:name="_Toc32247866"/>
      <w:r w:rsidRPr="004B6839">
        <w:t xml:space="preserve">5.2 </w:t>
      </w:r>
      <w:r w:rsidR="004D58F7">
        <w:tab/>
      </w:r>
      <w:r w:rsidR="00433BD2" w:rsidRPr="004B6839">
        <w:t>Prozessqualität</w:t>
      </w:r>
      <w:bookmarkEnd w:id="24"/>
    </w:p>
    <w:p w14:paraId="6F397786" w14:textId="34F29DE6" w:rsidR="00433BD2" w:rsidRPr="004B6839" w:rsidRDefault="004D74A3" w:rsidP="004D58F7">
      <w:pPr>
        <w:pStyle w:val="berschrift3"/>
      </w:pPr>
      <w:bookmarkStart w:id="25" w:name="_Toc32247867"/>
      <w:r w:rsidRPr="004B6839">
        <w:t xml:space="preserve">5.2.1 </w:t>
      </w:r>
      <w:r w:rsidR="004D58F7">
        <w:tab/>
      </w:r>
      <w:r w:rsidR="00433BD2" w:rsidRPr="004B6839">
        <w:t>Hilfe</w:t>
      </w:r>
      <w:r w:rsidR="00257014">
        <w:t>plan</w:t>
      </w:r>
      <w:bookmarkEnd w:id="25"/>
    </w:p>
    <w:p w14:paraId="0AAB4AB7" w14:textId="1BA8D9E0" w:rsidR="00313B2E" w:rsidRPr="00313B2E" w:rsidRDefault="00313B2E" w:rsidP="00313B2E">
      <w:pPr>
        <w:pStyle w:val="Textkrper-Zeileneinzug"/>
        <w:ind w:left="0"/>
        <w:rPr>
          <w:rFonts w:cs="Arial"/>
          <w:szCs w:val="22"/>
        </w:rPr>
      </w:pPr>
      <w:r w:rsidRPr="00313B2E">
        <w:rPr>
          <w:rFonts w:cs="Arial"/>
          <w:szCs w:val="22"/>
        </w:rPr>
        <w:t xml:space="preserve">Unter </w:t>
      </w:r>
      <w:r w:rsidRPr="004D58F7">
        <w:t>Berücksichtigung des Teilhabe-/Gesamtplanes nach §§ 19, 121 SGB IX und insbesondere der dort vereinbarten Ziele</w:t>
      </w:r>
      <w:r w:rsidR="005F2F98" w:rsidRPr="004D58F7">
        <w:t xml:space="preserve">, </w:t>
      </w:r>
      <w:r w:rsidRPr="004D58F7">
        <w:t>sowie ggf. vorliegender Befunde und Gutachten, sowie e</w:t>
      </w:r>
      <w:r w:rsidR="006B132F" w:rsidRPr="004D58F7">
        <w:t>rgänzend d</w:t>
      </w:r>
      <w:r w:rsidRPr="00313B2E">
        <w:rPr>
          <w:rFonts w:cs="Arial"/>
          <w:szCs w:val="22"/>
        </w:rPr>
        <w:t>urch</w:t>
      </w:r>
    </w:p>
    <w:p w14:paraId="685E0BB2" w14:textId="19E0DF97" w:rsidR="00313B2E" w:rsidRPr="00313B2E" w:rsidRDefault="00313B2E" w:rsidP="004D58F7">
      <w:pPr>
        <w:pStyle w:val="Einzug1"/>
      </w:pPr>
      <w:r w:rsidRPr="00313B2E">
        <w:t>Aufnahmegespräch</w:t>
      </w:r>
    </w:p>
    <w:p w14:paraId="7AF394DC" w14:textId="70A11B1F" w:rsidR="00313B2E" w:rsidRPr="00313B2E" w:rsidRDefault="00313B2E" w:rsidP="004D58F7">
      <w:pPr>
        <w:pStyle w:val="Einzug1"/>
      </w:pPr>
      <w:r w:rsidRPr="00313B2E">
        <w:t>Anamnese</w:t>
      </w:r>
    </w:p>
    <w:p w14:paraId="6DA2BD05" w14:textId="1022D10F" w:rsidR="00313B2E" w:rsidRPr="00313B2E" w:rsidRDefault="00313B2E" w:rsidP="004D58F7">
      <w:pPr>
        <w:pStyle w:val="Einzug1"/>
      </w:pPr>
      <w:r w:rsidRPr="00313B2E">
        <w:t>Eigene Fes</w:t>
      </w:r>
      <w:r>
        <w:t>t</w:t>
      </w:r>
      <w:r w:rsidRPr="00313B2E">
        <w:t>stellung des Leistungserbringers</w:t>
      </w:r>
      <w:r w:rsidR="006B132F">
        <w:rPr>
          <w:rStyle w:val="Funotenzeichen"/>
        </w:rPr>
        <w:footnoteReference w:id="6"/>
      </w:r>
    </w:p>
    <w:p w14:paraId="173A67D3" w14:textId="7455EDFA" w:rsidR="00313B2E" w:rsidRPr="00313B2E" w:rsidRDefault="00313B2E" w:rsidP="004D58F7">
      <w:pPr>
        <w:pStyle w:val="Einzug1"/>
      </w:pPr>
      <w:r w:rsidRPr="00313B2E">
        <w:t>H.M.B.- Bogen</w:t>
      </w:r>
    </w:p>
    <w:p w14:paraId="4BA3E914" w14:textId="7B0292FB" w:rsidR="00313B2E" w:rsidRPr="00313B2E" w:rsidRDefault="00313B2E" w:rsidP="00257014">
      <w:pPr>
        <w:rPr>
          <w:rFonts w:cs="Arial"/>
          <w:szCs w:val="22"/>
        </w:rPr>
      </w:pPr>
      <w:r w:rsidRPr="00313B2E">
        <w:t xml:space="preserve">wird </w:t>
      </w:r>
      <w:r w:rsidRPr="004D58F7">
        <w:t>anlässlich der Aufnahme für jede</w:t>
      </w:r>
      <w:r w:rsidR="006B132F" w:rsidRPr="004D58F7">
        <w:t>s Kind bzw. jede/n Jugendliche/n</w:t>
      </w:r>
      <w:r w:rsidRPr="004D58F7">
        <w:t xml:space="preserve"> innerhalb einer Frist von 6 Wochen ein individueller Hilfeplan formuliert,</w:t>
      </w:r>
      <w:r w:rsidRPr="00313B2E">
        <w:rPr>
          <w:rFonts w:cs="Arial"/>
          <w:szCs w:val="22"/>
        </w:rPr>
        <w:t xml:space="preserve"> der mindestens Aussagen enthält zu </w:t>
      </w:r>
    </w:p>
    <w:p w14:paraId="6A31837F" w14:textId="6FA7583E" w:rsidR="00E67476" w:rsidRDefault="00313B2E" w:rsidP="004D58F7">
      <w:pPr>
        <w:pStyle w:val="Einzug1"/>
      </w:pPr>
      <w:r w:rsidRPr="00313B2E">
        <w:t>den aus den Zielen des Gesamt-/Teilhabeplanes abgeleiteten Förderzielen</w:t>
      </w:r>
      <w:r w:rsidR="003112DE">
        <w:t>,</w:t>
      </w:r>
    </w:p>
    <w:p w14:paraId="088E9A2C" w14:textId="3D6E4B2A" w:rsidR="00313B2E" w:rsidRPr="00313B2E" w:rsidRDefault="00313B2E" w:rsidP="004D58F7">
      <w:pPr>
        <w:pStyle w:val="Einzug1"/>
      </w:pPr>
      <w:r w:rsidRPr="00313B2E">
        <w:t>den hieraus folgenden Teilzielen, die bis zur nächsten Fortschreibung (Ziffer 5.2.</w:t>
      </w:r>
      <w:r w:rsidR="00257014">
        <w:t>2</w:t>
      </w:r>
      <w:r w:rsidRPr="00313B2E">
        <w:t>) anzustreben sind</w:t>
      </w:r>
      <w:r w:rsidR="003112DE">
        <w:t>,</w:t>
      </w:r>
      <w:r w:rsidRPr="00313B2E">
        <w:t xml:space="preserve"> </w:t>
      </w:r>
    </w:p>
    <w:p w14:paraId="61BD4733" w14:textId="519951D6" w:rsidR="00313B2E" w:rsidRPr="00313B2E" w:rsidRDefault="00313B2E" w:rsidP="004D58F7">
      <w:pPr>
        <w:pStyle w:val="Einzug1"/>
      </w:pPr>
      <w:r w:rsidRPr="00313B2E">
        <w:t>Empfehlungen über die danach täglich bzw. wöchentlich bzw. monatlich wahrzunehmenden Fördermaßnahmen aus den von dem Leistungserbringer angebotenen Leistungsinhalten (Ziffer 3.3.1).</w:t>
      </w:r>
    </w:p>
    <w:p w14:paraId="03A60B01" w14:textId="54E3E60E" w:rsidR="006B132F" w:rsidRPr="00381AAC" w:rsidRDefault="006B132F" w:rsidP="006B132F">
      <w:pPr>
        <w:pStyle w:val="berschrift3"/>
        <w:rPr>
          <w:i/>
        </w:rPr>
      </w:pPr>
      <w:bookmarkStart w:id="26" w:name="_Toc32247868"/>
      <w:r w:rsidRPr="00381AAC">
        <w:t>5.2.</w:t>
      </w:r>
      <w:r w:rsidR="00257014">
        <w:t>2</w:t>
      </w:r>
      <w:r w:rsidRPr="00381AAC">
        <w:t xml:space="preserve"> </w:t>
      </w:r>
      <w:r>
        <w:tab/>
      </w:r>
      <w:r w:rsidRPr="00381AAC">
        <w:t>Fortschreibung des Hilfeplans</w:t>
      </w:r>
      <w:bookmarkEnd w:id="26"/>
    </w:p>
    <w:p w14:paraId="1400E7AE" w14:textId="46964015" w:rsidR="006B132F" w:rsidRPr="00EA4A29" w:rsidRDefault="006B132F" w:rsidP="004D58F7">
      <w:r w:rsidRPr="007C7E15">
        <w:t xml:space="preserve">Bei Änderung des Gesamt-/Teilhabeplanes ist für jedes Kind bzw. </w:t>
      </w:r>
      <w:r>
        <w:t xml:space="preserve">jede/n Jugendliche/n </w:t>
      </w:r>
      <w:r w:rsidRPr="007C7E15">
        <w:t xml:space="preserve">der Hilfeplan fortzuschreiben. Sofern kein Gesamt-/Teilhabeplan vorliegt, der weniger als </w:t>
      </w:r>
      <w:r>
        <w:t>6</w:t>
      </w:r>
      <w:r w:rsidRPr="007C7E15">
        <w:t xml:space="preserve"> Monate alt ist, ist der Hilfeplan spätestens alle</w:t>
      </w:r>
      <w:r>
        <w:t xml:space="preserve"> 6</w:t>
      </w:r>
      <w:r w:rsidRPr="007C7E15">
        <w:t xml:space="preserve"> Monate beginnend mit der Aufnahme fortzuschreiben.</w:t>
      </w:r>
      <w:r w:rsidRPr="00EA4A29">
        <w:t xml:space="preserve"> </w:t>
      </w:r>
    </w:p>
    <w:p w14:paraId="01C4A82D" w14:textId="77777777" w:rsidR="006B132F" w:rsidRPr="00EA4A29" w:rsidRDefault="006B132F" w:rsidP="004D58F7">
      <w:r w:rsidRPr="00EA4A29">
        <w:t xml:space="preserve">Die Fortschreibung hat mindestens Aussagen zu enthalten </w:t>
      </w:r>
    </w:p>
    <w:p w14:paraId="70746F08" w14:textId="27E645AE" w:rsidR="006B132F" w:rsidRPr="004D58F7" w:rsidRDefault="006B132F" w:rsidP="004D58F7">
      <w:pPr>
        <w:pStyle w:val="Einzug1"/>
      </w:pPr>
      <w:r w:rsidRPr="00EA4A29">
        <w:t xml:space="preserve">ob und </w:t>
      </w:r>
      <w:r w:rsidRPr="004D58F7">
        <w:t>inwieweit die in Ziffer 5.2.</w:t>
      </w:r>
      <w:r w:rsidR="00257014">
        <w:t>1</w:t>
      </w:r>
      <w:r w:rsidRPr="004D58F7">
        <w:t xml:space="preserve"> aus Anlass der Aufnahme bzw. der letzten Fortschreibung formulierten Ziele erreicht wurden,</w:t>
      </w:r>
    </w:p>
    <w:p w14:paraId="3DD477F3" w14:textId="689466E1" w:rsidR="006B132F" w:rsidRPr="004D58F7" w:rsidRDefault="006B132F" w:rsidP="004D58F7">
      <w:pPr>
        <w:pStyle w:val="Einzug1"/>
      </w:pPr>
      <w:r w:rsidRPr="004D58F7">
        <w:t>zu den aus den Zielen des Gesamt-/Teilhabeplanes abgeleiteten Förderzielen und den hieraus folgenden Teilzielen, die bis zur nächsten Fortschreibung (Ziffer 5.2.</w:t>
      </w:r>
      <w:r w:rsidR="00257014">
        <w:t>2</w:t>
      </w:r>
      <w:r w:rsidRPr="004D58F7">
        <w:t>) anzustreben sind</w:t>
      </w:r>
      <w:r w:rsidR="00E21783">
        <w:t>,</w:t>
      </w:r>
      <w:r w:rsidRPr="004D58F7">
        <w:t xml:space="preserve"> </w:t>
      </w:r>
    </w:p>
    <w:p w14:paraId="1B0A815E" w14:textId="77777777" w:rsidR="006B132F" w:rsidRDefault="006B132F" w:rsidP="004D58F7">
      <w:pPr>
        <w:pStyle w:val="Einzug1"/>
      </w:pPr>
      <w:r w:rsidRPr="004D58F7">
        <w:t>zu Empfehlungen</w:t>
      </w:r>
      <w:r w:rsidRPr="00EA4A29">
        <w:t xml:space="preserve"> über die täglich bzw. wöchentlich bzw. monatlich wahrzunehmenden Fördermaßnahmen aus den von dem Leistungserbringer angebotenen Leistungsinhalten (Ziffer 3.3.1).</w:t>
      </w:r>
    </w:p>
    <w:p w14:paraId="7D11AFB0" w14:textId="2E7DDC65" w:rsidR="006B132F" w:rsidRPr="00381AAC" w:rsidRDefault="006B132F" w:rsidP="006B132F">
      <w:pPr>
        <w:pStyle w:val="berschrift3"/>
        <w:rPr>
          <w:i/>
        </w:rPr>
      </w:pPr>
      <w:bookmarkStart w:id="27" w:name="_Toc32247869"/>
      <w:r w:rsidRPr="00381AAC">
        <w:lastRenderedPageBreak/>
        <w:t>5.2.</w:t>
      </w:r>
      <w:r w:rsidR="00257014">
        <w:t>3</w:t>
      </w:r>
      <w:r w:rsidRPr="00381AAC">
        <w:t xml:space="preserve"> </w:t>
      </w:r>
      <w:r>
        <w:tab/>
      </w:r>
      <w:r w:rsidRPr="00381AAC">
        <w:t>Hilfedokumentation</w:t>
      </w:r>
      <w:bookmarkEnd w:id="27"/>
    </w:p>
    <w:p w14:paraId="2A8DEA26" w14:textId="4D63A1A8" w:rsidR="006B132F" w:rsidRPr="00E83A83" w:rsidRDefault="00257014" w:rsidP="006B132F">
      <w:pPr>
        <w:rPr>
          <w:i/>
        </w:rPr>
      </w:pPr>
      <w:r>
        <w:t xml:space="preserve">Der </w:t>
      </w:r>
      <w:r w:rsidR="006B132F" w:rsidRPr="00E83A83">
        <w:t>Hilfeplan aus Anlass der Aufnahme (Ziffer 5.2.</w:t>
      </w:r>
      <w:r>
        <w:t>1</w:t>
      </w:r>
      <w:r w:rsidR="006B132F" w:rsidRPr="00E83A83">
        <w:t>), die Fortschreibung des Hilfeplanes (Ziffer 5.2.</w:t>
      </w:r>
      <w:r>
        <w:t>2</w:t>
      </w:r>
      <w:r w:rsidR="006B132F" w:rsidRPr="00E83A83">
        <w:t>) und die Durchführung der darin aufgef</w:t>
      </w:r>
      <w:r w:rsidR="006B132F">
        <w:t xml:space="preserve">ührten täglich bzw. wöchentlich bzw. </w:t>
      </w:r>
      <w:r w:rsidR="006B132F" w:rsidRPr="00E83A83">
        <w:t>monatlich angebotenen Fördermaß</w:t>
      </w:r>
      <w:r w:rsidR="006B132F">
        <w:t xml:space="preserve">nahmen </w:t>
      </w:r>
      <w:r w:rsidR="006B132F" w:rsidRPr="00E83A83">
        <w:t xml:space="preserve">sind </w:t>
      </w:r>
      <w:r w:rsidR="006B132F">
        <w:t xml:space="preserve">schriftlich </w:t>
      </w:r>
      <w:r w:rsidR="006B132F" w:rsidRPr="00E83A83">
        <w:t xml:space="preserve">zu dokumentieren. </w:t>
      </w:r>
    </w:p>
    <w:p w14:paraId="215C8D59" w14:textId="77777777" w:rsidR="006B132F" w:rsidRDefault="006B132F" w:rsidP="006B132F">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14:paraId="76A74521" w14:textId="0D82CD7B" w:rsidR="006B132F" w:rsidRPr="00EA4A29" w:rsidRDefault="006B132F" w:rsidP="006B132F">
      <w:pPr>
        <w:pStyle w:val="berschrift3"/>
        <w:rPr>
          <w:i/>
        </w:rPr>
      </w:pPr>
      <w:bookmarkStart w:id="28" w:name="_Toc32247870"/>
      <w:r w:rsidRPr="00EA4A29">
        <w:t>5.2.</w:t>
      </w:r>
      <w:r w:rsidR="00257014">
        <w:t>4</w:t>
      </w:r>
      <w:r>
        <w:tab/>
      </w:r>
      <w:r w:rsidRPr="00EA4A29">
        <w:t>Verlaufsbericht</w:t>
      </w:r>
      <w:bookmarkEnd w:id="28"/>
      <w:r w:rsidRPr="00EA4A29">
        <w:t xml:space="preserve"> </w:t>
      </w:r>
    </w:p>
    <w:p w14:paraId="0A13ECDE" w14:textId="77777777" w:rsidR="006B132F" w:rsidRPr="00EA4A29" w:rsidRDefault="006B132F" w:rsidP="006B132F">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14:paraId="3972A716" w14:textId="77777777" w:rsidR="006B132F" w:rsidRPr="00EA4A29" w:rsidRDefault="006B132F" w:rsidP="006B132F">
      <w:pPr>
        <w:pStyle w:val="Einzug1"/>
        <w:rPr>
          <w:i/>
          <w:color w:val="000000"/>
        </w:rPr>
      </w:pPr>
      <w:r w:rsidRPr="00EA4A29">
        <w:rPr>
          <w:color w:val="000000"/>
        </w:rPr>
        <w:t>Zusammenfassung der von de</w:t>
      </w:r>
      <w:r>
        <w:rPr>
          <w:color w:val="000000"/>
        </w:rPr>
        <w:t xml:space="preserve">m Kind bzw. der/dem Jugendlichen </w:t>
      </w:r>
      <w:r w:rsidRPr="00EA4A29">
        <w:rPr>
          <w:color w:val="000000"/>
        </w:rPr>
        <w:t>aus den vom Leistungserbringer angebotenen Leistungsinhalten (Z</w:t>
      </w:r>
      <w:r>
        <w:rPr>
          <w:color w:val="000000"/>
        </w:rPr>
        <w:t>iffer</w:t>
      </w:r>
      <w:r w:rsidRPr="00EA4A29">
        <w:rPr>
          <w:color w:val="000000"/>
        </w:rPr>
        <w:t xml:space="preserve"> 3.3.1) wahrgenommenen Maßnahmen,</w:t>
      </w:r>
    </w:p>
    <w:p w14:paraId="7E80D7CC" w14:textId="77777777" w:rsidR="006B132F" w:rsidRPr="00EA4A29" w:rsidRDefault="006B132F" w:rsidP="006B132F">
      <w:pPr>
        <w:pStyle w:val="Einzug1"/>
        <w:rPr>
          <w:i/>
          <w:color w:val="000000"/>
        </w:rPr>
      </w:pPr>
      <w:r w:rsidRPr="00EA4A29">
        <w:rPr>
          <w:color w:val="000000"/>
        </w:rPr>
        <w:t>ob und inwieweit die im letzten Gesamt-/Teilhabeplan formulierten Ziele erreicht wurden, welche Faktoren hierbei förderlich waren bzw. welche hinderlich waren oder die Erreichung der Ziele verhindert haben,</w:t>
      </w:r>
    </w:p>
    <w:p w14:paraId="2FE3A106" w14:textId="77777777" w:rsidR="006B132F" w:rsidRDefault="006B132F" w:rsidP="006B132F">
      <w:pPr>
        <w:pStyle w:val="Einzug1"/>
        <w:rPr>
          <w:i/>
          <w:color w:val="000000"/>
        </w:rPr>
      </w:pPr>
      <w:r w:rsidRPr="00EA4A29">
        <w:rPr>
          <w:color w:val="000000"/>
        </w:rPr>
        <w:t>aus Sicht des Leistungserbringers bestehende Bedarfe,</w:t>
      </w:r>
      <w:r>
        <w:rPr>
          <w:color w:val="000000"/>
        </w:rPr>
        <w:t xml:space="preserve"> </w:t>
      </w:r>
    </w:p>
    <w:p w14:paraId="4AA53D05" w14:textId="77777777" w:rsidR="006B132F" w:rsidRDefault="006B132F" w:rsidP="006B132F">
      <w:pPr>
        <w:pStyle w:val="Einzug1"/>
        <w:rPr>
          <w:i/>
          <w:color w:val="000000"/>
        </w:rPr>
      </w:pPr>
      <w:r w:rsidRPr="00EA4A29">
        <w:rPr>
          <w:color w:val="000000"/>
        </w:rPr>
        <w:t>Empfehlungen zu den zukünftig zu verfolgenden Zielen</w:t>
      </w:r>
    </w:p>
    <w:p w14:paraId="4022BA7D" w14:textId="0ADCD2C4" w:rsidR="006B132F" w:rsidRDefault="006B132F" w:rsidP="006B132F">
      <w:pPr>
        <w:rPr>
          <w:i/>
        </w:rPr>
      </w:pPr>
      <w:r>
        <w:t>Der Leistungserbringer informiert den zuständigen Träger d</w:t>
      </w:r>
      <w:r w:rsidR="007D1BB9">
        <w:t xml:space="preserve">er Eingliederungshilfe / </w:t>
      </w:r>
      <w:proofErr w:type="spellStart"/>
      <w:r w:rsidR="007D1BB9">
        <w:t>Rehaträ</w:t>
      </w:r>
      <w:r>
        <w:t>ger</w:t>
      </w:r>
      <w:proofErr w:type="spellEnd"/>
      <w:r>
        <w:t xml:space="preserve"> auch bereits vor dem Zeitpunkt der planmäßigen Fortschreibung des Gesamt-/Teilhabeplanes, wenn sich nach seiner Einschätzung der Bedarf des Kindes bzw. der/des Jugendlichen wesentlich geändert hat.</w:t>
      </w:r>
    </w:p>
    <w:p w14:paraId="0F5926CE" w14:textId="338327B1" w:rsidR="006B132F" w:rsidRPr="00381AAC" w:rsidRDefault="006B132F" w:rsidP="006B132F">
      <w:pPr>
        <w:pStyle w:val="berschrift3"/>
        <w:rPr>
          <w:i/>
        </w:rPr>
      </w:pPr>
      <w:bookmarkStart w:id="29" w:name="_Toc32247871"/>
      <w:r w:rsidRPr="00381AAC">
        <w:t>5.2.</w:t>
      </w:r>
      <w:r w:rsidR="00257014">
        <w:t>5</w:t>
      </w:r>
      <w:r w:rsidRPr="00381AAC">
        <w:t xml:space="preserve"> </w:t>
      </w:r>
      <w:r>
        <w:tab/>
      </w:r>
      <w:r w:rsidRPr="00381AAC">
        <w:t>Abschlussbericht</w:t>
      </w:r>
      <w:bookmarkEnd w:id="29"/>
    </w:p>
    <w:p w14:paraId="6A3254B2" w14:textId="77777777" w:rsidR="006B132F" w:rsidRPr="005A49DE" w:rsidRDefault="006B132F" w:rsidP="006B132F">
      <w:r w:rsidRPr="005A49DE">
        <w:t xml:space="preserve">Aus Anlass des Ausscheidens aus dem Leistungsangebot ist ein Abschlussbericht zu fertigen, der mindestens Aussagen enthält </w:t>
      </w:r>
    </w:p>
    <w:p w14:paraId="27E822C8" w14:textId="77777777" w:rsidR="006B132F" w:rsidRPr="005A49DE" w:rsidRDefault="006B132F" w:rsidP="006B132F">
      <w:pPr>
        <w:pStyle w:val="Einzug1"/>
      </w:pPr>
      <w:r w:rsidRPr="005A49DE">
        <w:t>über den Verlauf und die Zielerreichung der Unterstützung / Assistenz,</w:t>
      </w:r>
    </w:p>
    <w:p w14:paraId="0F8B1EA3" w14:textId="77777777" w:rsidR="006B132F" w:rsidRPr="005A49DE" w:rsidRDefault="006B132F" w:rsidP="006B132F">
      <w:pPr>
        <w:pStyle w:val="Einzug1"/>
      </w:pPr>
      <w:r w:rsidRPr="005A49DE">
        <w:t xml:space="preserve">über den weiteren Unterstützungsbedarf zum Zeitpunkt </w:t>
      </w:r>
      <w:r>
        <w:t>des Ausscheidens nach Ein</w:t>
      </w:r>
      <w:r w:rsidRPr="005A49DE">
        <w:t xml:space="preserve">schätzung des Leistungsanbieters. </w:t>
      </w:r>
    </w:p>
    <w:p w14:paraId="67230DBB" w14:textId="77777777" w:rsidR="006B132F" w:rsidRPr="00E83A83" w:rsidRDefault="006B132F" w:rsidP="006B132F">
      <w:pPr>
        <w:rPr>
          <w:i/>
        </w:rPr>
      </w:pPr>
      <w:r w:rsidRPr="005A49DE">
        <w:t>Der Abschlussbericht ist dem zuständigen Leistungsträger zuzuleiten</w:t>
      </w:r>
      <w:r>
        <w:t xml:space="preserve">. </w:t>
      </w:r>
    </w:p>
    <w:p w14:paraId="46D2B9D1" w14:textId="2F593645" w:rsidR="006B132F" w:rsidRPr="00381AAC" w:rsidRDefault="006B132F" w:rsidP="006B132F">
      <w:pPr>
        <w:pStyle w:val="berschrift3"/>
        <w:rPr>
          <w:i/>
        </w:rPr>
      </w:pPr>
      <w:bookmarkStart w:id="30" w:name="_Toc32247872"/>
      <w:r w:rsidRPr="00381AAC">
        <w:t>5.2.</w:t>
      </w:r>
      <w:r w:rsidR="00257014">
        <w:t>6</w:t>
      </w:r>
      <w:r w:rsidRPr="00381AAC">
        <w:t xml:space="preserve"> </w:t>
      </w:r>
      <w:r>
        <w:tab/>
      </w:r>
      <w:r w:rsidRPr="00381AAC">
        <w:t>Durchführung kontinuierlicher Fortbildung des Personals, Supervision</w:t>
      </w:r>
      <w:bookmarkEnd w:id="30"/>
      <w:r w:rsidRPr="00381AAC">
        <w:t xml:space="preserve"> </w:t>
      </w:r>
    </w:p>
    <w:p w14:paraId="1D2F5C92" w14:textId="502B235D" w:rsidR="006B132F" w:rsidRPr="00E83A83" w:rsidRDefault="006B132F" w:rsidP="006B132F">
      <w:r w:rsidRPr="00E83A83">
        <w:t>Die Konzipierung und Durchführung bedarfsgerechter Fort- und Weiterbildung wird sichergestellt. Bei Bedarf wird Supervision angeboten.</w:t>
      </w:r>
      <w:r w:rsidR="00C14D1A">
        <w:t xml:space="preserve"> </w:t>
      </w:r>
      <w:r w:rsidR="00C14D1A" w:rsidRPr="004B6839">
        <w:rPr>
          <w:rFonts w:cs="Arial"/>
          <w:szCs w:val="22"/>
        </w:rPr>
        <w:t>Methoden des Deeskalationsmanagements werden jährlich im Umfang von 8 Stunden trainiert.</w:t>
      </w:r>
    </w:p>
    <w:p w14:paraId="3CFF181E" w14:textId="344CD27E" w:rsidR="006B132F" w:rsidRPr="00381AAC" w:rsidRDefault="006B132F" w:rsidP="006B132F">
      <w:pPr>
        <w:pStyle w:val="berschrift3"/>
        <w:rPr>
          <w:i/>
        </w:rPr>
      </w:pPr>
      <w:bookmarkStart w:id="31" w:name="_Toc32247873"/>
      <w:r w:rsidRPr="00381AAC">
        <w:t>5.2.</w:t>
      </w:r>
      <w:r w:rsidR="00257014">
        <w:t>7</w:t>
      </w:r>
      <w:r w:rsidRPr="00381AAC">
        <w:t xml:space="preserve"> </w:t>
      </w:r>
      <w:r>
        <w:tab/>
      </w:r>
      <w:r w:rsidRPr="00381AAC">
        <w:t>Fortentwicklung der Konzeption</w:t>
      </w:r>
      <w:bookmarkEnd w:id="31"/>
    </w:p>
    <w:p w14:paraId="214D10E4" w14:textId="77777777" w:rsidR="006B132F" w:rsidRPr="00E83A83" w:rsidRDefault="006B132F" w:rsidP="006B132F">
      <w:pPr>
        <w:rPr>
          <w:i/>
        </w:rPr>
      </w:pPr>
      <w:r w:rsidRPr="00E83A83">
        <w:t>Die Konzeption w</w:t>
      </w:r>
      <w:r>
        <w:t>ird</w:t>
      </w:r>
      <w:r w:rsidRPr="00E83A83">
        <w:t xml:space="preserve"> regelmäßig überprüft, den veränderten Gegebenheiten angepasst und bedarfsgerecht fortgeschrieben.</w:t>
      </w:r>
    </w:p>
    <w:p w14:paraId="248DB413" w14:textId="77777777" w:rsidR="006B132F" w:rsidRPr="00381AAC" w:rsidRDefault="006B132F" w:rsidP="006B132F">
      <w:pPr>
        <w:pStyle w:val="berschrift2"/>
        <w:rPr>
          <w:i/>
        </w:rPr>
      </w:pPr>
      <w:bookmarkStart w:id="32" w:name="_Toc32247874"/>
      <w:r w:rsidRPr="00381AAC">
        <w:lastRenderedPageBreak/>
        <w:t xml:space="preserve">5.3 </w:t>
      </w:r>
      <w:r>
        <w:tab/>
      </w:r>
      <w:r w:rsidRPr="00381AAC">
        <w:t>Ergebnisqualität</w:t>
      </w:r>
      <w:bookmarkEnd w:id="32"/>
    </w:p>
    <w:p w14:paraId="6B420E0C" w14:textId="77777777" w:rsidR="006B132F" w:rsidRDefault="006B132F" w:rsidP="006B132F">
      <w:r w:rsidRPr="00E83A83">
        <w:t>Die Ergebnisse der Leistungen werden anhand der angestrebten Ziele in regelmäßigen Abständen überprüft und analysiert; sie fließen in die Weiterentwicklung des Leistungsangebotes ein.</w:t>
      </w:r>
    </w:p>
    <w:p w14:paraId="6021D7B2" w14:textId="77777777" w:rsidR="006B132F" w:rsidRPr="00541F21" w:rsidRDefault="006B132F" w:rsidP="006B132F">
      <w:pPr>
        <w:pStyle w:val="berschrift1"/>
        <w:rPr>
          <w:i/>
        </w:rPr>
      </w:pPr>
      <w:bookmarkStart w:id="33" w:name="_Toc32247875"/>
      <w:r w:rsidRPr="00541F21">
        <w:t xml:space="preserve">6 </w:t>
      </w:r>
      <w:r>
        <w:tab/>
      </w:r>
      <w:r w:rsidRPr="00541F21">
        <w:t>Wirksamkeit und Qualität der Leistung</w:t>
      </w:r>
      <w:bookmarkEnd w:id="33"/>
    </w:p>
    <w:p w14:paraId="0D5CB2E4" w14:textId="77777777" w:rsidR="006B132F" w:rsidRPr="00541F21" w:rsidRDefault="006B132F" w:rsidP="006B132F">
      <w:pPr>
        <w:rPr>
          <w:i/>
        </w:rPr>
      </w:pPr>
      <w:r w:rsidRPr="00541F21">
        <w:t>Voraussetzung für eine Wirksamkeit der Leistungen ist, dass sie in der vereinbarten Qualität erbracht werden.</w:t>
      </w:r>
    </w:p>
    <w:p w14:paraId="38478588" w14:textId="5D2061F7" w:rsidR="006B132F" w:rsidRPr="00541F21" w:rsidRDefault="006B132F" w:rsidP="006B132F">
      <w:pPr>
        <w:rPr>
          <w:i/>
        </w:rPr>
      </w:pPr>
      <w:r w:rsidRPr="00541F21">
        <w:t>Die Gemeinsame Kommission kann weitere Kriterien zur Bemessung der Wirksamkeit der Leistungen festsetzen.</w:t>
      </w:r>
    </w:p>
    <w:p w14:paraId="2ADA8ECB" w14:textId="77777777" w:rsidR="006B132F" w:rsidRPr="00D634A1" w:rsidRDefault="006B132F" w:rsidP="006B132F">
      <w:pPr>
        <w:pStyle w:val="berschrift1"/>
      </w:pPr>
      <w:bookmarkStart w:id="34" w:name="_Toc32247876"/>
      <w:r>
        <w:t>7</w:t>
      </w:r>
      <w:r w:rsidRPr="00D634A1">
        <w:t xml:space="preserve">. </w:t>
      </w:r>
      <w:r>
        <w:tab/>
      </w:r>
      <w:r w:rsidRPr="00D634A1">
        <w:t>Inkrafttreten</w:t>
      </w:r>
      <w:bookmarkEnd w:id="34"/>
    </w:p>
    <w:p w14:paraId="1DA4DA2A" w14:textId="77777777" w:rsidR="006B132F" w:rsidRPr="00D634A1" w:rsidRDefault="006B132F" w:rsidP="006B132F">
      <w:r w:rsidRPr="00D634A1">
        <w:t xml:space="preserve">Diese Vereinbarung tritt nach Unterzeichnung durch beide Vereinbarungspartner mit Wirkung vom </w:t>
      </w:r>
      <w:r>
        <w:t>…</w:t>
      </w:r>
      <w:proofErr w:type="gramStart"/>
      <w:r>
        <w:t>…….</w:t>
      </w:r>
      <w:proofErr w:type="gramEnd"/>
      <w:r>
        <w:t>.</w:t>
      </w:r>
      <w:r w:rsidRPr="00D634A1">
        <w:t xml:space="preserve"> in Kraft.</w:t>
      </w:r>
    </w:p>
    <w:p w14:paraId="58523D9F" w14:textId="77777777" w:rsidR="006B132F" w:rsidRDefault="006B132F" w:rsidP="006B132F"/>
    <w:p w14:paraId="6612D7B9" w14:textId="77777777" w:rsidR="006B132F" w:rsidRPr="00D634A1" w:rsidRDefault="006B132F" w:rsidP="006B132F"/>
    <w:p w14:paraId="7BEAC1AD" w14:textId="77777777" w:rsidR="006B132F" w:rsidRPr="00D634A1" w:rsidRDefault="006B132F" w:rsidP="006B132F">
      <w:r>
        <w:t>Ort</w:t>
      </w:r>
      <w:r w:rsidRPr="00D634A1">
        <w:t xml:space="preserve">, </w:t>
      </w:r>
      <w:proofErr w:type="gramStart"/>
      <w:r w:rsidRPr="00D634A1">
        <w:t xml:space="preserve"> ….</w:t>
      </w:r>
      <w:proofErr w:type="gramEnd"/>
      <w:r w:rsidRPr="00D634A1">
        <w:t>. (Datum) ….</w:t>
      </w:r>
      <w:r w:rsidRPr="00D634A1">
        <w:tab/>
      </w:r>
      <w:r w:rsidRPr="00D634A1">
        <w:tab/>
      </w:r>
      <w:r w:rsidRPr="00D634A1">
        <w:tab/>
      </w:r>
      <w:r>
        <w:tab/>
      </w:r>
      <w:r w:rsidRPr="00D634A1">
        <w:tab/>
      </w:r>
      <w:proofErr w:type="gramStart"/>
      <w:r w:rsidRPr="00D634A1">
        <w:t>Ort,  …</w:t>
      </w:r>
      <w:proofErr w:type="gramEnd"/>
      <w:r w:rsidRPr="00D634A1">
        <w:t>. (Datum)</w:t>
      </w:r>
      <w:proofErr w:type="gramStart"/>
      <w:r w:rsidRPr="00D634A1">
        <w:t xml:space="preserve"> ….</w:t>
      </w:r>
      <w:proofErr w:type="gramEnd"/>
      <w:r w:rsidRPr="00D634A1">
        <w:t>.</w:t>
      </w:r>
    </w:p>
    <w:p w14:paraId="7814F225" w14:textId="77777777" w:rsidR="006B132F" w:rsidRPr="00D634A1" w:rsidRDefault="006B132F" w:rsidP="006B132F"/>
    <w:p w14:paraId="569A6FA6" w14:textId="54AA1B83" w:rsidR="006B132F" w:rsidRPr="00D634A1" w:rsidRDefault="006B132F" w:rsidP="006B132F">
      <w:r w:rsidRPr="00D30D9C">
        <w:t xml:space="preserve">Für den örtlichen </w:t>
      </w:r>
      <w:r w:rsidR="00D30D9C">
        <w:t>T</w:t>
      </w:r>
      <w:r w:rsidRPr="00D30D9C">
        <w:t>räger</w:t>
      </w:r>
      <w:r w:rsidRPr="00D634A1">
        <w:tab/>
      </w:r>
      <w:r w:rsidRPr="00D634A1">
        <w:tab/>
      </w:r>
      <w:r w:rsidRPr="00D634A1">
        <w:tab/>
        <w:t>Für den Leistungserbringer</w:t>
      </w:r>
      <w:r w:rsidR="00D30D9C">
        <w:br/>
        <w:t>der Eingliederungshilfe</w:t>
      </w:r>
    </w:p>
    <w:p w14:paraId="7DBA1708" w14:textId="77777777" w:rsidR="006B132F" w:rsidRDefault="006B132F" w:rsidP="006B132F"/>
    <w:p w14:paraId="6712850A" w14:textId="77777777" w:rsidR="006B132F" w:rsidRPr="00D634A1" w:rsidRDefault="006B132F" w:rsidP="006B132F"/>
    <w:p w14:paraId="4C86C9A4" w14:textId="77777777" w:rsidR="006B132F" w:rsidRPr="00D634A1" w:rsidRDefault="006B132F" w:rsidP="006B132F"/>
    <w:p w14:paraId="186D53BB" w14:textId="64F67B7E" w:rsidR="00980597" w:rsidRDefault="006B132F">
      <w:r w:rsidRPr="00D634A1">
        <w:t>Im Auftrage</w:t>
      </w:r>
    </w:p>
    <w:sectPr w:rsidR="00980597" w:rsidSect="00611483">
      <w:headerReference w:type="default" r:id="rId8"/>
      <w:footerReference w:type="even" r:id="rId9"/>
      <w:footerReference w:type="default" r:id="rId10"/>
      <w:footerReference w:type="first" r:id="rId11"/>
      <w:pgSz w:w="11906" w:h="16838" w:code="9"/>
      <w:pgMar w:top="1418" w:right="1418" w:bottom="1134" w:left="1418" w:header="720" w:footer="720"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F99A" w14:textId="77777777" w:rsidR="00D57A06" w:rsidRDefault="00D57A06" w:rsidP="00E253D3">
      <w:r>
        <w:separator/>
      </w:r>
    </w:p>
  </w:endnote>
  <w:endnote w:type="continuationSeparator" w:id="0">
    <w:p w14:paraId="0F2088BD" w14:textId="77777777" w:rsidR="00D57A06" w:rsidRDefault="00D57A06" w:rsidP="00E253D3">
      <w:r>
        <w:continuationSeparator/>
      </w:r>
    </w:p>
  </w:endnote>
  <w:endnote w:type="continuationNotice" w:id="1">
    <w:p w14:paraId="6DFAF8EF" w14:textId="77777777" w:rsidR="00D57A06" w:rsidRDefault="00D5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33FE" w14:textId="77777777" w:rsidR="00313B2E" w:rsidRDefault="00313B2E">
    <w:pPr>
      <w:pStyle w:val="Fu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r>
      <w:rPr>
        <w:rStyle w:val="Seitenzahl"/>
      </w:rPr>
      <w:t>1</w:t>
    </w:r>
    <w:r>
      <w:rPr>
        <w:rStyle w:val="Seitenzahl"/>
      </w:rPr>
      <w:fldChar w:fldCharType="end"/>
    </w:r>
  </w:p>
  <w:p w14:paraId="30E673A9" w14:textId="77777777" w:rsidR="00313B2E" w:rsidRDefault="00313B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C8A9" w14:textId="215DB237" w:rsidR="006B132F" w:rsidRPr="004E4787" w:rsidRDefault="005972CC" w:rsidP="006B132F">
    <w:pPr>
      <w:pStyle w:val="Fuzeile"/>
      <w:rPr>
        <w:rStyle w:val="Seitenzahl"/>
        <w:sz w:val="16"/>
        <w:szCs w:val="16"/>
      </w:rPr>
    </w:pPr>
    <w:r>
      <w:rPr>
        <w:sz w:val="16"/>
        <w:szCs w:val="16"/>
      </w:rPr>
      <w:t xml:space="preserve">Beschluss GK </w:t>
    </w:r>
    <w:r w:rsidR="003372C9">
      <w:rPr>
        <w:sz w:val="16"/>
        <w:szCs w:val="16"/>
      </w:rPr>
      <w:t xml:space="preserve">am </w:t>
    </w:r>
    <w:r>
      <w:rPr>
        <w:sz w:val="16"/>
        <w:szCs w:val="16"/>
      </w:rPr>
      <w:t>25.09</w:t>
    </w:r>
    <w:r w:rsidR="006B132F" w:rsidRPr="004E4787">
      <w:rPr>
        <w:sz w:val="16"/>
        <w:szCs w:val="16"/>
      </w:rPr>
      <w:t xml:space="preserve">.2020;  Leistungstyp: </w:t>
    </w:r>
    <w:r w:rsidR="004E4787" w:rsidRPr="004E4787">
      <w:rPr>
        <w:sz w:val="16"/>
        <w:szCs w:val="16"/>
      </w:rPr>
      <w:t>2</w:t>
    </w:r>
    <w:r w:rsidR="006B132F" w:rsidRPr="004E4787">
      <w:rPr>
        <w:sz w:val="16"/>
        <w:szCs w:val="16"/>
      </w:rPr>
      <w:t>.2.</w:t>
    </w:r>
    <w:r w:rsidR="004E4787" w:rsidRPr="004E4787">
      <w:rPr>
        <w:sz w:val="16"/>
        <w:szCs w:val="16"/>
      </w:rPr>
      <w:t>2</w:t>
    </w:r>
    <w:r w:rsidR="006B132F" w:rsidRPr="004E4787">
      <w:rPr>
        <w:sz w:val="16"/>
        <w:szCs w:val="16"/>
      </w:rPr>
      <w:t>.</w:t>
    </w:r>
    <w:r w:rsidR="004E4787" w:rsidRPr="004E4787">
      <w:rPr>
        <w:sz w:val="16"/>
        <w:szCs w:val="16"/>
      </w:rPr>
      <w:t>2</w:t>
    </w:r>
    <w:r>
      <w:rPr>
        <w:sz w:val="16"/>
        <w:szCs w:val="16"/>
      </w:rPr>
      <w:tab/>
    </w:r>
    <w:r w:rsidR="006B132F" w:rsidRPr="004E4787">
      <w:rPr>
        <w:sz w:val="16"/>
        <w:szCs w:val="16"/>
      </w:rPr>
      <w:t xml:space="preserve">Seite: </w:t>
    </w:r>
    <w:r w:rsidR="006B132F" w:rsidRPr="004E4787">
      <w:rPr>
        <w:rStyle w:val="Seitenzahl"/>
        <w:sz w:val="16"/>
        <w:szCs w:val="16"/>
      </w:rPr>
      <w:fldChar w:fldCharType="begin"/>
    </w:r>
    <w:r w:rsidR="006B132F" w:rsidRPr="004E4787">
      <w:rPr>
        <w:rStyle w:val="Seitenzahl"/>
        <w:sz w:val="16"/>
        <w:szCs w:val="16"/>
      </w:rPr>
      <w:instrText xml:space="preserve"> PAGE </w:instrText>
    </w:r>
    <w:r w:rsidR="006B132F" w:rsidRPr="004E4787">
      <w:rPr>
        <w:rStyle w:val="Seitenzahl"/>
        <w:sz w:val="16"/>
        <w:szCs w:val="16"/>
      </w:rPr>
      <w:fldChar w:fldCharType="separate"/>
    </w:r>
    <w:r w:rsidR="003372C9">
      <w:rPr>
        <w:rStyle w:val="Seitenzahl"/>
        <w:noProof/>
        <w:sz w:val="16"/>
        <w:szCs w:val="16"/>
      </w:rPr>
      <w:t>9</w:t>
    </w:r>
    <w:r w:rsidR="006B132F" w:rsidRPr="004E4787">
      <w:rPr>
        <w:rStyle w:val="Seitenzahl"/>
        <w:sz w:val="16"/>
        <w:szCs w:val="16"/>
      </w:rPr>
      <w:fldChar w:fldCharType="end"/>
    </w:r>
  </w:p>
  <w:p w14:paraId="5A15C00F" w14:textId="7F300C78" w:rsidR="00313B2E" w:rsidRPr="004E4787" w:rsidRDefault="00313B2E" w:rsidP="006B132F">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03BC" w14:textId="7586D1F7" w:rsidR="00C01605" w:rsidRPr="000708A9" w:rsidRDefault="005972CC" w:rsidP="00C01605">
    <w:pPr>
      <w:pStyle w:val="Fuzeile"/>
      <w:rPr>
        <w:rStyle w:val="Seitenzahl"/>
        <w:sz w:val="16"/>
        <w:szCs w:val="16"/>
      </w:rPr>
    </w:pPr>
    <w:r>
      <w:rPr>
        <w:sz w:val="16"/>
        <w:szCs w:val="16"/>
      </w:rPr>
      <w:t xml:space="preserve">Beschluss GK </w:t>
    </w:r>
    <w:r w:rsidR="003372C9">
      <w:rPr>
        <w:sz w:val="16"/>
        <w:szCs w:val="16"/>
      </w:rPr>
      <w:t xml:space="preserve">am </w:t>
    </w:r>
    <w:r>
      <w:rPr>
        <w:sz w:val="16"/>
        <w:szCs w:val="16"/>
      </w:rPr>
      <w:t>25.09</w:t>
    </w:r>
    <w:r w:rsidR="00C01605" w:rsidRPr="000708A9">
      <w:rPr>
        <w:sz w:val="16"/>
        <w:szCs w:val="16"/>
      </w:rPr>
      <w:t xml:space="preserve">.2020;  Leistungstyp: </w:t>
    </w:r>
    <w:r w:rsidR="00C01605">
      <w:rPr>
        <w:sz w:val="16"/>
        <w:szCs w:val="16"/>
      </w:rPr>
      <w:t>2</w:t>
    </w:r>
    <w:r w:rsidR="00C01605" w:rsidRPr="000708A9">
      <w:rPr>
        <w:sz w:val="16"/>
        <w:szCs w:val="16"/>
      </w:rPr>
      <w:t>.2.</w:t>
    </w:r>
    <w:r w:rsidR="00C01605">
      <w:rPr>
        <w:sz w:val="16"/>
        <w:szCs w:val="16"/>
      </w:rPr>
      <w:t>2</w:t>
    </w:r>
    <w:r w:rsidR="00C01605" w:rsidRPr="000708A9">
      <w:rPr>
        <w:sz w:val="16"/>
        <w:szCs w:val="16"/>
      </w:rPr>
      <w:t>.</w:t>
    </w:r>
    <w:r w:rsidR="00C01605">
      <w:rPr>
        <w:sz w:val="16"/>
        <w:szCs w:val="16"/>
      </w:rPr>
      <w:t>2</w:t>
    </w:r>
    <w:r>
      <w:rPr>
        <w:sz w:val="16"/>
        <w:szCs w:val="16"/>
      </w:rPr>
      <w:tab/>
    </w:r>
    <w:r w:rsidR="00C01605" w:rsidRPr="000708A9">
      <w:rPr>
        <w:sz w:val="16"/>
        <w:szCs w:val="16"/>
      </w:rPr>
      <w:t xml:space="preserve">Seite: </w:t>
    </w:r>
    <w:r w:rsidR="00C01605" w:rsidRPr="000708A9">
      <w:rPr>
        <w:rStyle w:val="Seitenzahl"/>
        <w:sz w:val="16"/>
        <w:szCs w:val="16"/>
      </w:rPr>
      <w:fldChar w:fldCharType="begin"/>
    </w:r>
    <w:r w:rsidR="00C01605" w:rsidRPr="000708A9">
      <w:rPr>
        <w:rStyle w:val="Seitenzahl"/>
        <w:sz w:val="16"/>
        <w:szCs w:val="16"/>
      </w:rPr>
      <w:instrText xml:space="preserve"> PAGE </w:instrText>
    </w:r>
    <w:r w:rsidR="00C01605" w:rsidRPr="000708A9">
      <w:rPr>
        <w:rStyle w:val="Seitenzahl"/>
        <w:sz w:val="16"/>
        <w:szCs w:val="16"/>
      </w:rPr>
      <w:fldChar w:fldCharType="separate"/>
    </w:r>
    <w:r w:rsidR="003372C9">
      <w:rPr>
        <w:rStyle w:val="Seitenzahl"/>
        <w:noProof/>
        <w:sz w:val="16"/>
        <w:szCs w:val="16"/>
      </w:rPr>
      <w:t>1</w:t>
    </w:r>
    <w:r w:rsidR="00C01605" w:rsidRPr="000708A9">
      <w:rPr>
        <w:rStyle w:val="Seitenzahl"/>
        <w:sz w:val="16"/>
        <w:szCs w:val="16"/>
      </w:rPr>
      <w:fldChar w:fldCharType="end"/>
    </w:r>
  </w:p>
  <w:p w14:paraId="25545F2C" w14:textId="1850FEA6" w:rsidR="00313B2E" w:rsidRPr="004A4A7B" w:rsidRDefault="00313B2E" w:rsidP="00C01605">
    <w:pPr>
      <w:pStyle w:val="Fuzeil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04A0" w14:textId="77777777" w:rsidR="00D57A06" w:rsidRDefault="00D57A06" w:rsidP="00E253D3">
      <w:r>
        <w:separator/>
      </w:r>
    </w:p>
  </w:footnote>
  <w:footnote w:type="continuationSeparator" w:id="0">
    <w:p w14:paraId="205CCDED" w14:textId="77777777" w:rsidR="00D57A06" w:rsidRDefault="00D57A06" w:rsidP="00E253D3">
      <w:r>
        <w:continuationSeparator/>
      </w:r>
    </w:p>
  </w:footnote>
  <w:footnote w:type="continuationNotice" w:id="1">
    <w:p w14:paraId="07A1540E" w14:textId="77777777" w:rsidR="00D57A06" w:rsidRDefault="00D57A06"/>
  </w:footnote>
  <w:footnote w:id="2">
    <w:p w14:paraId="134152F9" w14:textId="77777777" w:rsidR="00257014" w:rsidRPr="00E47506" w:rsidRDefault="00313B2E" w:rsidP="00257014">
      <w:pPr>
        <w:pStyle w:val="Funotentext"/>
        <w:rPr>
          <w:sz w:val="20"/>
        </w:rPr>
      </w:pPr>
      <w:r>
        <w:rPr>
          <w:rStyle w:val="Funotenzeichen"/>
        </w:rPr>
        <w:footnoteRef/>
      </w:r>
      <w:r w:rsidR="00257014">
        <w:t xml:space="preserve"> </w:t>
      </w:r>
      <w:r w:rsidR="00257014" w:rsidRPr="00E47506">
        <w:rPr>
          <w:sz w:val="20"/>
        </w:rPr>
        <w:t xml:space="preserve">Für Leistungen für minderjährige Leistungsberechtigte gelten die Sonderregelungen des § 134 SGB IX, auf die insoweit verwiesen werden. </w:t>
      </w:r>
    </w:p>
    <w:p w14:paraId="370EF3B1" w14:textId="56D7A15C" w:rsidR="00313B2E" w:rsidRDefault="00257014">
      <w:pPr>
        <w:pStyle w:val="Funotentext"/>
      </w:pPr>
      <w:r w:rsidRPr="00E47506">
        <w:rPr>
          <w:sz w:val="20"/>
        </w:rPr>
        <w:t>Für volljährige Leistungsberechtigte, die nicht unter die Regelung des § 134 Abs. 4 SGB IX fallen, weist die Vergütungsvereinbarung eine Vergütung aus, die die Trennung der Fachleistungen von den existenzsichernden Leistungen berücksichtigt. Hierzu wird darauf aufmerksam gemacht, dass durch die Vergütungsvereinbarungen lediglich die vertragsrechtlichen Rahmenbedingungen vereinbart sind, eine Prüfung und Entscheidung im Einzelfall, ob der Anwendungsfall des § 134 Abs. 4 SGB IX gegeben ist, aber nicht ersetzt.</w:t>
      </w:r>
    </w:p>
  </w:footnote>
  <w:footnote w:id="3">
    <w:p w14:paraId="36257E9D" w14:textId="77777777" w:rsidR="00C01605" w:rsidRPr="002068BD" w:rsidRDefault="00C01605" w:rsidP="00C01605">
      <w:pPr>
        <w:pStyle w:val="Funotentext"/>
        <w:rPr>
          <w:sz w:val="20"/>
        </w:rPr>
      </w:pPr>
      <w:r>
        <w:rPr>
          <w:rStyle w:val="Funotenzeichen"/>
        </w:rPr>
        <w:footnoteRef/>
      </w:r>
      <w:r>
        <w:t xml:space="preserve"> </w:t>
      </w:r>
      <w:r w:rsidRPr="002068BD">
        <w:rPr>
          <w:rFonts w:cs="Arial"/>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4">
    <w:p w14:paraId="5EF26236" w14:textId="51B3E109" w:rsidR="00313B2E" w:rsidRPr="00942E8D" w:rsidRDefault="00313B2E">
      <w:pPr>
        <w:pStyle w:val="Funotentext"/>
        <w:rPr>
          <w:sz w:val="20"/>
        </w:rPr>
      </w:pPr>
      <w:r>
        <w:rPr>
          <w:rStyle w:val="Funotenzeichen"/>
        </w:rPr>
        <w:footnoteRef/>
      </w:r>
      <w:r>
        <w:t xml:space="preserve"> </w:t>
      </w:r>
      <w:r w:rsidRPr="00942E8D">
        <w:rPr>
          <w:sz w:val="20"/>
        </w:rPr>
        <w:t>Redaktionelle Klarstellung: Gemeint sind Bereitstellung, Dosierung und Einnahme von Medikamenten, (Körper-)Übungen aber keine gesonderte spezialisierte ärztlich verordnete Behandlungspflege.</w:t>
      </w:r>
    </w:p>
  </w:footnote>
  <w:footnote w:id="5">
    <w:p w14:paraId="29E0FC69" w14:textId="5E3B074C" w:rsidR="00313B2E" w:rsidRPr="00942E8D" w:rsidRDefault="00313B2E">
      <w:pPr>
        <w:pStyle w:val="Funotentext"/>
        <w:rPr>
          <w:sz w:val="20"/>
        </w:rPr>
      </w:pPr>
      <w:r>
        <w:rPr>
          <w:rStyle w:val="Funotenzeichen"/>
        </w:rPr>
        <w:footnoteRef/>
      </w:r>
      <w:r>
        <w:t xml:space="preserve"> </w:t>
      </w:r>
      <w:r w:rsidRPr="00942E8D">
        <w:rPr>
          <w:sz w:val="20"/>
        </w:rPr>
        <w:t>Redaktionelle Klarstellung: Gemeint sind allgemeine pflegerische Erfordernisse ohne gesonderte spezialisierte ärztlich verordnete Behandlungspflege</w:t>
      </w:r>
      <w:r w:rsidR="007A1CCC" w:rsidRPr="00942E8D">
        <w:rPr>
          <w:sz w:val="20"/>
        </w:rPr>
        <w:t>.</w:t>
      </w:r>
    </w:p>
  </w:footnote>
  <w:footnote w:id="6">
    <w:p w14:paraId="065344ED" w14:textId="54960A4E" w:rsidR="006B132F" w:rsidRPr="004D58F7" w:rsidRDefault="006B132F">
      <w:pPr>
        <w:pStyle w:val="Funotentext"/>
        <w:rPr>
          <w:sz w:val="20"/>
        </w:rPr>
      </w:pPr>
      <w:r>
        <w:rPr>
          <w:rStyle w:val="Funotenzeichen"/>
        </w:rPr>
        <w:footnoteRef/>
      </w:r>
      <w:r>
        <w:t xml:space="preserve"> </w:t>
      </w:r>
      <w:r w:rsidRPr="004D58F7">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1579" w14:textId="77777777" w:rsidR="00313B2E" w:rsidRDefault="00313B2E">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03EFA"/>
    <w:rsid w:val="000162BC"/>
    <w:rsid w:val="00022548"/>
    <w:rsid w:val="000313A1"/>
    <w:rsid w:val="00035E44"/>
    <w:rsid w:val="00036A07"/>
    <w:rsid w:val="0003707B"/>
    <w:rsid w:val="000402E5"/>
    <w:rsid w:val="000413FE"/>
    <w:rsid w:val="00064DCA"/>
    <w:rsid w:val="0007778D"/>
    <w:rsid w:val="00095D1A"/>
    <w:rsid w:val="00096986"/>
    <w:rsid w:val="000A20D9"/>
    <w:rsid w:val="000B0A35"/>
    <w:rsid w:val="000B57C6"/>
    <w:rsid w:val="000B643D"/>
    <w:rsid w:val="000C1D82"/>
    <w:rsid w:val="000C7375"/>
    <w:rsid w:val="000D3495"/>
    <w:rsid w:val="000E3D24"/>
    <w:rsid w:val="000E7DD7"/>
    <w:rsid w:val="000F3DBA"/>
    <w:rsid w:val="00107BC8"/>
    <w:rsid w:val="00131EAE"/>
    <w:rsid w:val="00133DD7"/>
    <w:rsid w:val="00142056"/>
    <w:rsid w:val="001479C6"/>
    <w:rsid w:val="001531A6"/>
    <w:rsid w:val="00164369"/>
    <w:rsid w:val="001646A6"/>
    <w:rsid w:val="00170E10"/>
    <w:rsid w:val="00175C54"/>
    <w:rsid w:val="0018410C"/>
    <w:rsid w:val="00194413"/>
    <w:rsid w:val="001C21E0"/>
    <w:rsid w:val="001C4D40"/>
    <w:rsid w:val="001D1EB9"/>
    <w:rsid w:val="001D5F10"/>
    <w:rsid w:val="001F09BC"/>
    <w:rsid w:val="002068BD"/>
    <w:rsid w:val="00240869"/>
    <w:rsid w:val="00251523"/>
    <w:rsid w:val="00251676"/>
    <w:rsid w:val="00257014"/>
    <w:rsid w:val="00260226"/>
    <w:rsid w:val="0026046E"/>
    <w:rsid w:val="002612A5"/>
    <w:rsid w:val="00273285"/>
    <w:rsid w:val="00282C67"/>
    <w:rsid w:val="002B7F5D"/>
    <w:rsid w:val="00302B23"/>
    <w:rsid w:val="00304941"/>
    <w:rsid w:val="003112DE"/>
    <w:rsid w:val="00313A76"/>
    <w:rsid w:val="00313B2E"/>
    <w:rsid w:val="003372C9"/>
    <w:rsid w:val="003477AF"/>
    <w:rsid w:val="003542D2"/>
    <w:rsid w:val="00370EED"/>
    <w:rsid w:val="003726EA"/>
    <w:rsid w:val="00377543"/>
    <w:rsid w:val="00381627"/>
    <w:rsid w:val="00391322"/>
    <w:rsid w:val="003973A2"/>
    <w:rsid w:val="003A6CE6"/>
    <w:rsid w:val="003A77F1"/>
    <w:rsid w:val="003C02E8"/>
    <w:rsid w:val="003C3906"/>
    <w:rsid w:val="003D0AE6"/>
    <w:rsid w:val="003D4B74"/>
    <w:rsid w:val="003E6D53"/>
    <w:rsid w:val="003F0F9A"/>
    <w:rsid w:val="00414B09"/>
    <w:rsid w:val="00414E03"/>
    <w:rsid w:val="004153D6"/>
    <w:rsid w:val="00433BD2"/>
    <w:rsid w:val="004418A1"/>
    <w:rsid w:val="00443AC6"/>
    <w:rsid w:val="00450E18"/>
    <w:rsid w:val="00453A9D"/>
    <w:rsid w:val="0046325B"/>
    <w:rsid w:val="00474F2A"/>
    <w:rsid w:val="00484C4A"/>
    <w:rsid w:val="00497674"/>
    <w:rsid w:val="004A0305"/>
    <w:rsid w:val="004A4A7B"/>
    <w:rsid w:val="004B6839"/>
    <w:rsid w:val="004C1776"/>
    <w:rsid w:val="004D58F7"/>
    <w:rsid w:val="004D74A3"/>
    <w:rsid w:val="004E19B7"/>
    <w:rsid w:val="004E1AE3"/>
    <w:rsid w:val="004E4361"/>
    <w:rsid w:val="004E4787"/>
    <w:rsid w:val="004F54F9"/>
    <w:rsid w:val="004F5E03"/>
    <w:rsid w:val="004F7786"/>
    <w:rsid w:val="00512D0E"/>
    <w:rsid w:val="00517028"/>
    <w:rsid w:val="0052093B"/>
    <w:rsid w:val="005469D2"/>
    <w:rsid w:val="00546DD7"/>
    <w:rsid w:val="00570DE4"/>
    <w:rsid w:val="00585465"/>
    <w:rsid w:val="00585E20"/>
    <w:rsid w:val="00586FA9"/>
    <w:rsid w:val="005972CC"/>
    <w:rsid w:val="005A331C"/>
    <w:rsid w:val="005C378D"/>
    <w:rsid w:val="005C4780"/>
    <w:rsid w:val="005E4073"/>
    <w:rsid w:val="005F1682"/>
    <w:rsid w:val="005F2F98"/>
    <w:rsid w:val="00602B94"/>
    <w:rsid w:val="00611483"/>
    <w:rsid w:val="006124E5"/>
    <w:rsid w:val="006363B6"/>
    <w:rsid w:val="006375B8"/>
    <w:rsid w:val="006434A8"/>
    <w:rsid w:val="00660FBE"/>
    <w:rsid w:val="00662604"/>
    <w:rsid w:val="00666A38"/>
    <w:rsid w:val="006744B4"/>
    <w:rsid w:val="00677572"/>
    <w:rsid w:val="00680617"/>
    <w:rsid w:val="006822AD"/>
    <w:rsid w:val="00690C4E"/>
    <w:rsid w:val="00693235"/>
    <w:rsid w:val="00697E93"/>
    <w:rsid w:val="006A040D"/>
    <w:rsid w:val="006B132F"/>
    <w:rsid w:val="006D1980"/>
    <w:rsid w:val="006D29A0"/>
    <w:rsid w:val="006D3F3D"/>
    <w:rsid w:val="0070243F"/>
    <w:rsid w:val="0070678C"/>
    <w:rsid w:val="0071504F"/>
    <w:rsid w:val="00722F46"/>
    <w:rsid w:val="0074481A"/>
    <w:rsid w:val="00753E6C"/>
    <w:rsid w:val="007573AC"/>
    <w:rsid w:val="00757B1A"/>
    <w:rsid w:val="00766A8E"/>
    <w:rsid w:val="00767940"/>
    <w:rsid w:val="007842B4"/>
    <w:rsid w:val="00791967"/>
    <w:rsid w:val="00792A00"/>
    <w:rsid w:val="007A08BF"/>
    <w:rsid w:val="007A14CE"/>
    <w:rsid w:val="007A1CCC"/>
    <w:rsid w:val="007B1034"/>
    <w:rsid w:val="007B5EBD"/>
    <w:rsid w:val="007C1E1A"/>
    <w:rsid w:val="007C265E"/>
    <w:rsid w:val="007D07DC"/>
    <w:rsid w:val="007D1BB9"/>
    <w:rsid w:val="007D53A3"/>
    <w:rsid w:val="007E0CFD"/>
    <w:rsid w:val="00824605"/>
    <w:rsid w:val="008271CF"/>
    <w:rsid w:val="00831BA2"/>
    <w:rsid w:val="00837055"/>
    <w:rsid w:val="00840A25"/>
    <w:rsid w:val="00840D68"/>
    <w:rsid w:val="0084673E"/>
    <w:rsid w:val="0085169B"/>
    <w:rsid w:val="00872F89"/>
    <w:rsid w:val="00872FC5"/>
    <w:rsid w:val="00884F24"/>
    <w:rsid w:val="008C3601"/>
    <w:rsid w:val="008C6856"/>
    <w:rsid w:val="008E1742"/>
    <w:rsid w:val="008E271B"/>
    <w:rsid w:val="008F1600"/>
    <w:rsid w:val="008F2B99"/>
    <w:rsid w:val="00906DF7"/>
    <w:rsid w:val="00915E19"/>
    <w:rsid w:val="009217D6"/>
    <w:rsid w:val="009221A2"/>
    <w:rsid w:val="009259DA"/>
    <w:rsid w:val="009365FA"/>
    <w:rsid w:val="009406B0"/>
    <w:rsid w:val="00942E8D"/>
    <w:rsid w:val="00943CC2"/>
    <w:rsid w:val="0096124D"/>
    <w:rsid w:val="0096131D"/>
    <w:rsid w:val="009658AB"/>
    <w:rsid w:val="00965E77"/>
    <w:rsid w:val="0097519E"/>
    <w:rsid w:val="009773FD"/>
    <w:rsid w:val="00980597"/>
    <w:rsid w:val="009A2913"/>
    <w:rsid w:val="009A5134"/>
    <w:rsid w:val="009A76B4"/>
    <w:rsid w:val="009C19DB"/>
    <w:rsid w:val="009D27F4"/>
    <w:rsid w:val="00A160AD"/>
    <w:rsid w:val="00A20A84"/>
    <w:rsid w:val="00A31561"/>
    <w:rsid w:val="00A37A54"/>
    <w:rsid w:val="00A45D91"/>
    <w:rsid w:val="00A71A5E"/>
    <w:rsid w:val="00AA0546"/>
    <w:rsid w:val="00AC6D97"/>
    <w:rsid w:val="00AE5129"/>
    <w:rsid w:val="00AF66C9"/>
    <w:rsid w:val="00B26B92"/>
    <w:rsid w:val="00B36267"/>
    <w:rsid w:val="00B4366E"/>
    <w:rsid w:val="00B56FA6"/>
    <w:rsid w:val="00B5742C"/>
    <w:rsid w:val="00B614A9"/>
    <w:rsid w:val="00B661F9"/>
    <w:rsid w:val="00B7382E"/>
    <w:rsid w:val="00B7523C"/>
    <w:rsid w:val="00B902B6"/>
    <w:rsid w:val="00B908A6"/>
    <w:rsid w:val="00BA689E"/>
    <w:rsid w:val="00BB5DB4"/>
    <w:rsid w:val="00BD55FB"/>
    <w:rsid w:val="00BE29BA"/>
    <w:rsid w:val="00BF5B38"/>
    <w:rsid w:val="00BF76F9"/>
    <w:rsid w:val="00C003E2"/>
    <w:rsid w:val="00C01605"/>
    <w:rsid w:val="00C144F7"/>
    <w:rsid w:val="00C14D1A"/>
    <w:rsid w:val="00C262A1"/>
    <w:rsid w:val="00C31948"/>
    <w:rsid w:val="00C55776"/>
    <w:rsid w:val="00C65292"/>
    <w:rsid w:val="00C661AF"/>
    <w:rsid w:val="00C6673D"/>
    <w:rsid w:val="00C733D1"/>
    <w:rsid w:val="00C92762"/>
    <w:rsid w:val="00C94144"/>
    <w:rsid w:val="00CA2C2F"/>
    <w:rsid w:val="00CB3FA0"/>
    <w:rsid w:val="00CB42B1"/>
    <w:rsid w:val="00CC0323"/>
    <w:rsid w:val="00CC24DB"/>
    <w:rsid w:val="00CC2570"/>
    <w:rsid w:val="00CD18B5"/>
    <w:rsid w:val="00CE192F"/>
    <w:rsid w:val="00CE1F7C"/>
    <w:rsid w:val="00CE5B3A"/>
    <w:rsid w:val="00D01AEC"/>
    <w:rsid w:val="00D20561"/>
    <w:rsid w:val="00D20EEC"/>
    <w:rsid w:val="00D22134"/>
    <w:rsid w:val="00D30C79"/>
    <w:rsid w:val="00D30D9C"/>
    <w:rsid w:val="00D41289"/>
    <w:rsid w:val="00D41DA9"/>
    <w:rsid w:val="00D448A7"/>
    <w:rsid w:val="00D5013C"/>
    <w:rsid w:val="00D51E5B"/>
    <w:rsid w:val="00D54A18"/>
    <w:rsid w:val="00D57A06"/>
    <w:rsid w:val="00D664C2"/>
    <w:rsid w:val="00D76CA8"/>
    <w:rsid w:val="00D85983"/>
    <w:rsid w:val="00D8731F"/>
    <w:rsid w:val="00DA7E33"/>
    <w:rsid w:val="00DB5487"/>
    <w:rsid w:val="00DC2E0E"/>
    <w:rsid w:val="00DF5C68"/>
    <w:rsid w:val="00E049D5"/>
    <w:rsid w:val="00E21783"/>
    <w:rsid w:val="00E22DC5"/>
    <w:rsid w:val="00E253D3"/>
    <w:rsid w:val="00E35FA0"/>
    <w:rsid w:val="00E40804"/>
    <w:rsid w:val="00E44B39"/>
    <w:rsid w:val="00E44C6C"/>
    <w:rsid w:val="00E44ED5"/>
    <w:rsid w:val="00E4594E"/>
    <w:rsid w:val="00E52031"/>
    <w:rsid w:val="00E55F62"/>
    <w:rsid w:val="00E56B21"/>
    <w:rsid w:val="00E63C82"/>
    <w:rsid w:val="00E66F17"/>
    <w:rsid w:val="00E67476"/>
    <w:rsid w:val="00E6775B"/>
    <w:rsid w:val="00E74DFD"/>
    <w:rsid w:val="00E82971"/>
    <w:rsid w:val="00E867BA"/>
    <w:rsid w:val="00E87F69"/>
    <w:rsid w:val="00E9161B"/>
    <w:rsid w:val="00EB2C4D"/>
    <w:rsid w:val="00EB404B"/>
    <w:rsid w:val="00EB6AF5"/>
    <w:rsid w:val="00EC6241"/>
    <w:rsid w:val="00EC70E9"/>
    <w:rsid w:val="00ED044F"/>
    <w:rsid w:val="00ED08EB"/>
    <w:rsid w:val="00ED6E0E"/>
    <w:rsid w:val="00EE0066"/>
    <w:rsid w:val="00EE1D33"/>
    <w:rsid w:val="00EE6648"/>
    <w:rsid w:val="00F067A8"/>
    <w:rsid w:val="00F1347A"/>
    <w:rsid w:val="00F425EF"/>
    <w:rsid w:val="00F71766"/>
    <w:rsid w:val="00F74247"/>
    <w:rsid w:val="00F747A7"/>
    <w:rsid w:val="00F75A08"/>
    <w:rsid w:val="00F80768"/>
    <w:rsid w:val="00F80D21"/>
    <w:rsid w:val="00FB12A1"/>
    <w:rsid w:val="00FB2170"/>
    <w:rsid w:val="00FB6AEF"/>
    <w:rsid w:val="00FC08A9"/>
    <w:rsid w:val="00FC5127"/>
    <w:rsid w:val="00FC56F3"/>
    <w:rsid w:val="00FC6743"/>
    <w:rsid w:val="00FE099E"/>
    <w:rsid w:val="00FE7C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F47BD8"/>
  <w15:docId w15:val="{85834F6F-5473-434C-9042-5C18846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5983"/>
    <w:pPr>
      <w:spacing w:after="120" w:line="264" w:lineRule="auto"/>
    </w:pPr>
    <w:rPr>
      <w:rFonts w:ascii="Arial" w:hAnsi="Arial"/>
      <w:sz w:val="22"/>
    </w:rPr>
  </w:style>
  <w:style w:type="paragraph" w:styleId="berschrift1">
    <w:name w:val="heading 1"/>
    <w:basedOn w:val="Standard"/>
    <w:next w:val="Standard"/>
    <w:link w:val="berschrift1Zchn"/>
    <w:qFormat/>
    <w:rsid w:val="00D85983"/>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D85983"/>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D85983"/>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D85983"/>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D85983"/>
    <w:pPr>
      <w:keepNext/>
      <w:jc w:val="center"/>
      <w:outlineLvl w:val="4"/>
    </w:pPr>
    <w:rPr>
      <w:sz w:val="28"/>
    </w:rPr>
  </w:style>
  <w:style w:type="paragraph" w:styleId="berschrift6">
    <w:name w:val="heading 6"/>
    <w:basedOn w:val="Standard"/>
    <w:next w:val="Standard"/>
    <w:qFormat/>
    <w:rsid w:val="00D85983"/>
    <w:pPr>
      <w:keepNext/>
      <w:jc w:val="both"/>
      <w:outlineLvl w:val="5"/>
    </w:pPr>
    <w:rPr>
      <w:i/>
    </w:rPr>
  </w:style>
  <w:style w:type="paragraph" w:styleId="berschrift7">
    <w:name w:val="heading 7"/>
    <w:basedOn w:val="Standard"/>
    <w:next w:val="Standard"/>
    <w:qFormat/>
    <w:rsid w:val="00D85983"/>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D85983"/>
    <w:pPr>
      <w:ind w:left="708"/>
    </w:pPr>
  </w:style>
  <w:style w:type="paragraph" w:styleId="Textkrper2">
    <w:name w:val="Body Text 2"/>
    <w:basedOn w:val="Standard"/>
    <w:rsid w:val="00D85983"/>
    <w:pPr>
      <w:jc w:val="both"/>
    </w:pPr>
  </w:style>
  <w:style w:type="paragraph" w:styleId="Fuzeile">
    <w:name w:val="footer"/>
    <w:basedOn w:val="Standard"/>
    <w:rsid w:val="00D85983"/>
    <w:pPr>
      <w:tabs>
        <w:tab w:val="center" w:pos="4536"/>
        <w:tab w:val="right" w:pos="9072"/>
      </w:tabs>
    </w:pPr>
  </w:style>
  <w:style w:type="paragraph" w:styleId="Funotentext">
    <w:name w:val="footnote text"/>
    <w:basedOn w:val="Standard"/>
    <w:link w:val="FunotentextZchn"/>
    <w:uiPriority w:val="99"/>
    <w:rsid w:val="00D85983"/>
  </w:style>
  <w:style w:type="paragraph" w:styleId="Textkrper3">
    <w:name w:val="Body Text 3"/>
    <w:basedOn w:val="Standard"/>
    <w:rsid w:val="00D85983"/>
    <w:pPr>
      <w:jc w:val="both"/>
    </w:pPr>
    <w:rPr>
      <w:i/>
    </w:rPr>
  </w:style>
  <w:style w:type="character" w:styleId="Seitenzahl">
    <w:name w:val="page number"/>
    <w:basedOn w:val="Absatz-Standardschriftart"/>
    <w:rsid w:val="00D85983"/>
  </w:style>
  <w:style w:type="paragraph" w:styleId="Textkrper-Einzug2">
    <w:name w:val="Body Text Indent 2"/>
    <w:basedOn w:val="Standard"/>
    <w:rsid w:val="00433BD2"/>
    <w:pPr>
      <w:ind w:left="360"/>
    </w:pPr>
    <w:rPr>
      <w:sz w:val="18"/>
    </w:rPr>
  </w:style>
  <w:style w:type="paragraph" w:customStyle="1" w:styleId="15-zeiliger-Text">
    <w:name w:val="1.5-zeiliger-Text"/>
    <w:basedOn w:val="Standard"/>
    <w:rsid w:val="00D85983"/>
    <w:pPr>
      <w:spacing w:line="360" w:lineRule="auto"/>
    </w:pPr>
  </w:style>
  <w:style w:type="character" w:styleId="Funotenzeichen">
    <w:name w:val="footnote reference"/>
    <w:rsid w:val="00D85983"/>
    <w:rPr>
      <w:vertAlign w:val="superscript"/>
    </w:rPr>
  </w:style>
  <w:style w:type="paragraph" w:styleId="Sprechblasentext">
    <w:name w:val="Balloon Text"/>
    <w:basedOn w:val="Standard"/>
    <w:semiHidden/>
    <w:rsid w:val="00D85983"/>
    <w:rPr>
      <w:rFonts w:ascii="Tahoma" w:hAnsi="Tahoma" w:cs="Tahoma"/>
      <w:sz w:val="16"/>
      <w:szCs w:val="16"/>
    </w:rPr>
  </w:style>
  <w:style w:type="paragraph" w:styleId="Kopfzeile">
    <w:name w:val="header"/>
    <w:basedOn w:val="Standard"/>
    <w:rsid w:val="00D85983"/>
    <w:pPr>
      <w:tabs>
        <w:tab w:val="center" w:pos="4536"/>
        <w:tab w:val="right" w:pos="9072"/>
      </w:tabs>
    </w:pPr>
  </w:style>
  <w:style w:type="paragraph" w:styleId="berarbeitung">
    <w:name w:val="Revision"/>
    <w:hidden/>
    <w:uiPriority w:val="99"/>
    <w:semiHidden/>
    <w:rsid w:val="00D85983"/>
    <w:rPr>
      <w:rFonts w:ascii="Arial" w:hAnsi="Arial"/>
      <w:sz w:val="24"/>
    </w:rPr>
  </w:style>
  <w:style w:type="character" w:styleId="Kommentarzeichen">
    <w:name w:val="annotation reference"/>
    <w:basedOn w:val="Absatz-Standardschriftart"/>
    <w:semiHidden/>
    <w:unhideWhenUsed/>
    <w:rsid w:val="00D85983"/>
    <w:rPr>
      <w:sz w:val="16"/>
      <w:szCs w:val="16"/>
    </w:rPr>
  </w:style>
  <w:style w:type="paragraph" w:styleId="Kommentartext">
    <w:name w:val="annotation text"/>
    <w:basedOn w:val="Standard"/>
    <w:link w:val="KommentartextZchn"/>
    <w:unhideWhenUsed/>
    <w:rsid w:val="00D85983"/>
  </w:style>
  <w:style w:type="character" w:customStyle="1" w:styleId="KommentartextZchn">
    <w:name w:val="Kommentartext Zchn"/>
    <w:basedOn w:val="Absatz-Standardschriftart"/>
    <w:link w:val="Kommentartext"/>
    <w:rsid w:val="00D85983"/>
    <w:rPr>
      <w:rFonts w:ascii="Arial" w:hAnsi="Arial"/>
      <w:sz w:val="22"/>
    </w:rPr>
  </w:style>
  <w:style w:type="paragraph" w:styleId="Kommentarthema">
    <w:name w:val="annotation subject"/>
    <w:basedOn w:val="Kommentartext"/>
    <w:next w:val="Kommentartext"/>
    <w:link w:val="KommentarthemaZchn"/>
    <w:semiHidden/>
    <w:unhideWhenUsed/>
    <w:rsid w:val="00D85983"/>
    <w:rPr>
      <w:b/>
      <w:bCs/>
    </w:rPr>
  </w:style>
  <w:style w:type="character" w:customStyle="1" w:styleId="KommentarthemaZchn">
    <w:name w:val="Kommentarthema Zchn"/>
    <w:basedOn w:val="KommentartextZchn"/>
    <w:link w:val="Kommentarthema"/>
    <w:semiHidden/>
    <w:rsid w:val="00D85983"/>
    <w:rPr>
      <w:rFonts w:ascii="Arial" w:hAnsi="Arial"/>
      <w:b/>
      <w:bCs/>
      <w:sz w:val="22"/>
    </w:rPr>
  </w:style>
  <w:style w:type="character" w:customStyle="1" w:styleId="berschrift1Zchn">
    <w:name w:val="Überschrift 1 Zchn"/>
    <w:basedOn w:val="Absatz-Standardschriftart"/>
    <w:link w:val="berschrift1"/>
    <w:rsid w:val="006B132F"/>
    <w:rPr>
      <w:rFonts w:ascii="Arial" w:hAnsi="Arial"/>
      <w:b/>
      <w:sz w:val="32"/>
    </w:rPr>
  </w:style>
  <w:style w:type="character" w:customStyle="1" w:styleId="berschrift2Zchn">
    <w:name w:val="Überschrift 2 Zchn"/>
    <w:basedOn w:val="Absatz-Standardschriftart"/>
    <w:link w:val="berschrift2"/>
    <w:rsid w:val="006B132F"/>
    <w:rPr>
      <w:rFonts w:ascii="Arial" w:hAnsi="Arial"/>
      <w:b/>
      <w:sz w:val="28"/>
    </w:rPr>
  </w:style>
  <w:style w:type="character" w:customStyle="1" w:styleId="berschrift3Zchn">
    <w:name w:val="Überschrift 3 Zchn"/>
    <w:basedOn w:val="Absatz-Standardschriftart"/>
    <w:link w:val="berschrift3"/>
    <w:rsid w:val="006B132F"/>
    <w:rPr>
      <w:rFonts w:ascii="Arial" w:hAnsi="Arial"/>
      <w:b/>
      <w:sz w:val="24"/>
    </w:rPr>
  </w:style>
  <w:style w:type="paragraph" w:customStyle="1" w:styleId="Einzug1">
    <w:name w:val="Einzug1"/>
    <w:basedOn w:val="Standard"/>
    <w:qFormat/>
    <w:rsid w:val="00D85983"/>
    <w:pPr>
      <w:numPr>
        <w:numId w:val="1"/>
      </w:numPr>
      <w:tabs>
        <w:tab w:val="clear" w:pos="720"/>
        <w:tab w:val="num" w:pos="426"/>
      </w:tabs>
      <w:ind w:left="425" w:hanging="425"/>
      <w:contextualSpacing/>
    </w:pPr>
    <w:rPr>
      <w:rFonts w:cs="Arial"/>
      <w:szCs w:val="22"/>
    </w:rPr>
  </w:style>
  <w:style w:type="paragraph" w:styleId="Textkrper">
    <w:name w:val="Body Text"/>
    <w:basedOn w:val="Standard"/>
    <w:link w:val="TextkrperZchn"/>
    <w:rsid w:val="00D85983"/>
    <w:pPr>
      <w:jc w:val="both"/>
    </w:pPr>
  </w:style>
  <w:style w:type="character" w:customStyle="1" w:styleId="TextkrperZchn">
    <w:name w:val="Textkörper Zchn"/>
    <w:basedOn w:val="Absatz-Standardschriftart"/>
    <w:link w:val="Textkrper"/>
    <w:rsid w:val="006B132F"/>
    <w:rPr>
      <w:rFonts w:ascii="Arial" w:hAnsi="Arial"/>
      <w:sz w:val="22"/>
    </w:rPr>
  </w:style>
  <w:style w:type="character" w:customStyle="1" w:styleId="berschrift4Zchn">
    <w:name w:val="Überschrift 4 Zchn"/>
    <w:basedOn w:val="Absatz-Standardschriftart"/>
    <w:link w:val="berschrift4"/>
    <w:rsid w:val="002068BD"/>
    <w:rPr>
      <w:rFonts w:ascii="Arial" w:hAnsi="Arial"/>
      <w:b/>
      <w:sz w:val="24"/>
    </w:rPr>
  </w:style>
  <w:style w:type="character" w:customStyle="1" w:styleId="berschrift5Zchn">
    <w:name w:val="Überschrift 5 Zchn"/>
    <w:basedOn w:val="Absatz-Standardschriftart"/>
    <w:link w:val="berschrift5"/>
    <w:rsid w:val="002068BD"/>
    <w:rPr>
      <w:rFonts w:ascii="Arial" w:hAnsi="Arial"/>
      <w:sz w:val="28"/>
    </w:rPr>
  </w:style>
  <w:style w:type="paragraph" w:styleId="Titel">
    <w:name w:val="Title"/>
    <w:basedOn w:val="Standard"/>
    <w:link w:val="TitelZchn"/>
    <w:qFormat/>
    <w:rsid w:val="00D85983"/>
    <w:rPr>
      <w:b/>
      <w:sz w:val="32"/>
    </w:rPr>
  </w:style>
  <w:style w:type="character" w:customStyle="1" w:styleId="TitelZchn">
    <w:name w:val="Titel Zchn"/>
    <w:basedOn w:val="Absatz-Standardschriftart"/>
    <w:link w:val="Titel"/>
    <w:rsid w:val="002068BD"/>
    <w:rPr>
      <w:rFonts w:ascii="Arial" w:hAnsi="Arial"/>
      <w:b/>
      <w:sz w:val="32"/>
    </w:rPr>
  </w:style>
  <w:style w:type="paragraph" w:customStyle="1" w:styleId="p11">
    <w:name w:val="p11"/>
    <w:basedOn w:val="Standard"/>
    <w:rsid w:val="00D85983"/>
    <w:pPr>
      <w:widowControl w:val="0"/>
      <w:tabs>
        <w:tab w:val="left" w:pos="320"/>
      </w:tabs>
      <w:spacing w:line="260" w:lineRule="atLeast"/>
      <w:ind w:left="1152" w:hanging="288"/>
    </w:pPr>
    <w:rPr>
      <w:snapToGrid w:val="0"/>
    </w:rPr>
  </w:style>
  <w:style w:type="character" w:customStyle="1" w:styleId="FunotentextZchn">
    <w:name w:val="Fußnotentext Zchn"/>
    <w:basedOn w:val="Absatz-Standardschriftart"/>
    <w:link w:val="Funotentext"/>
    <w:uiPriority w:val="99"/>
    <w:rsid w:val="00D85983"/>
    <w:rPr>
      <w:rFonts w:ascii="Arial" w:hAnsi="Arial"/>
      <w:sz w:val="22"/>
    </w:rPr>
  </w:style>
  <w:style w:type="paragraph" w:styleId="Listenabsatz">
    <w:name w:val="List Paragraph"/>
    <w:basedOn w:val="Standard"/>
    <w:uiPriority w:val="34"/>
    <w:qFormat/>
    <w:rsid w:val="00D85983"/>
    <w:pPr>
      <w:ind w:left="720"/>
      <w:contextualSpacing/>
    </w:pPr>
  </w:style>
  <w:style w:type="paragraph" w:customStyle="1" w:styleId="Kursiv">
    <w:name w:val="Kursiv"/>
    <w:basedOn w:val="Standard"/>
    <w:qFormat/>
    <w:rsid w:val="00D85983"/>
    <w:rPr>
      <w:i/>
      <w:szCs w:val="22"/>
    </w:rPr>
  </w:style>
  <w:style w:type="paragraph" w:customStyle="1" w:styleId="Einzug2">
    <w:name w:val="Einzug2"/>
    <w:basedOn w:val="Einzug1"/>
    <w:qFormat/>
    <w:rsid w:val="00D85983"/>
    <w:pPr>
      <w:tabs>
        <w:tab w:val="clear" w:pos="426"/>
        <w:tab w:val="left" w:pos="709"/>
      </w:tabs>
      <w:ind w:left="709" w:hanging="284"/>
    </w:pPr>
  </w:style>
  <w:style w:type="paragraph" w:styleId="Inhaltsverzeichnisberschrift">
    <w:name w:val="TOC Heading"/>
    <w:basedOn w:val="berschrift1"/>
    <w:next w:val="Standard"/>
    <w:uiPriority w:val="39"/>
    <w:unhideWhenUsed/>
    <w:qFormat/>
    <w:rsid w:val="00980597"/>
    <w:pPr>
      <w:keepLines/>
      <w:tabs>
        <w:tab w:val="clear" w:pos="567"/>
      </w:tabs>
      <w:spacing w:after="0" w:line="259" w:lineRule="auto"/>
      <w:ind w:left="0" w:firstLine="0"/>
      <w:outlineLvl w:val="9"/>
    </w:pPr>
    <w:rPr>
      <w:rFonts w:asciiTheme="majorHAnsi" w:eastAsiaTheme="majorEastAsia" w:hAnsiTheme="majorHAnsi" w:cstheme="majorBidi"/>
      <w:b w:val="0"/>
      <w:color w:val="365F91" w:themeColor="accent1" w:themeShade="BF"/>
      <w:szCs w:val="32"/>
    </w:rPr>
  </w:style>
  <w:style w:type="paragraph" w:styleId="Verzeichnis1">
    <w:name w:val="toc 1"/>
    <w:basedOn w:val="Standard"/>
    <w:next w:val="Standard"/>
    <w:autoRedefine/>
    <w:uiPriority w:val="39"/>
    <w:unhideWhenUsed/>
    <w:rsid w:val="00980597"/>
    <w:pPr>
      <w:spacing w:after="100"/>
    </w:pPr>
  </w:style>
  <w:style w:type="paragraph" w:styleId="Verzeichnis2">
    <w:name w:val="toc 2"/>
    <w:basedOn w:val="Standard"/>
    <w:next w:val="Standard"/>
    <w:autoRedefine/>
    <w:uiPriority w:val="39"/>
    <w:unhideWhenUsed/>
    <w:rsid w:val="00980597"/>
    <w:pPr>
      <w:spacing w:after="100"/>
      <w:ind w:left="220"/>
    </w:pPr>
  </w:style>
  <w:style w:type="paragraph" w:styleId="Verzeichnis3">
    <w:name w:val="toc 3"/>
    <w:basedOn w:val="Standard"/>
    <w:next w:val="Standard"/>
    <w:autoRedefine/>
    <w:uiPriority w:val="39"/>
    <w:unhideWhenUsed/>
    <w:rsid w:val="00980597"/>
    <w:pPr>
      <w:spacing w:after="100"/>
      <w:ind w:left="440"/>
    </w:pPr>
  </w:style>
  <w:style w:type="character" w:styleId="Hyperlink">
    <w:name w:val="Hyperlink"/>
    <w:basedOn w:val="Absatz-Standardschriftart"/>
    <w:uiPriority w:val="99"/>
    <w:unhideWhenUsed/>
    <w:rsid w:val="00980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05483">
      <w:bodyDiv w:val="1"/>
      <w:marLeft w:val="0"/>
      <w:marRight w:val="0"/>
      <w:marTop w:val="0"/>
      <w:marBottom w:val="0"/>
      <w:divBdr>
        <w:top w:val="none" w:sz="0" w:space="0" w:color="auto"/>
        <w:left w:val="none" w:sz="0" w:space="0" w:color="auto"/>
        <w:bottom w:val="none" w:sz="0" w:space="0" w:color="auto"/>
        <w:right w:val="none" w:sz="0" w:space="0" w:color="auto"/>
      </w:divBdr>
    </w:div>
    <w:div w:id="15226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32B3-3E2B-4157-B1EA-C4C07AB5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1961</Words>
  <Characters>14504</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Stand: 10</vt:lpstr>
    </vt:vector>
  </TitlesOfParts>
  <Company>NLZSA</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10</dc:title>
  <dc:creator>Albert.Kohne</dc:creator>
  <cp:lastModifiedBy>Fischer, Maria-Elisabeth (LS)</cp:lastModifiedBy>
  <cp:revision>2</cp:revision>
  <cp:lastPrinted>2019-12-03T11:25:00Z</cp:lastPrinted>
  <dcterms:created xsi:type="dcterms:W3CDTF">2020-09-23T12:59:00Z</dcterms:created>
  <dcterms:modified xsi:type="dcterms:W3CDTF">2020-09-23T12:59:00Z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10/29/2019 11:11:30 AM</vt:lpwstr>
  </property>
  <property fmtid="{D5CDD505-2E9C-101B-9397-08002B2CF9AE}" pid="3" name="OS_LastOpenUser">
    <vt:lpwstr>KARNATZ</vt:lpwstr>
  </property>
</Properties>
</file>