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02" w:rsidRDefault="00230D02" w:rsidP="0078681C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Empfehlung zum Umgang mit dem neuen </w:t>
      </w:r>
      <w:proofErr w:type="spellStart"/>
      <w:r>
        <w:rPr>
          <w:rFonts w:ascii="Arial" w:hAnsi="Arial" w:cs="Arial"/>
          <w:b/>
        </w:rPr>
        <w:t>Pflegeberufegesetz</w:t>
      </w:r>
      <w:proofErr w:type="spellEnd"/>
    </w:p>
    <w:p w:rsidR="00A4159A" w:rsidRPr="0078681C" w:rsidRDefault="00230D02" w:rsidP="0078681C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Sollen zukünftig auch weiterhin - Altenpfle</w:t>
      </w:r>
      <w:r w:rsidR="005A1223">
        <w:rPr>
          <w:rFonts w:ascii="Arial" w:hAnsi="Arial" w:cs="Arial"/>
          <w:b/>
        </w:rPr>
        <w:t>ge</w:t>
      </w:r>
      <w:r>
        <w:rPr>
          <w:rFonts w:ascii="Arial" w:hAnsi="Arial" w:cs="Arial"/>
          <w:b/>
        </w:rPr>
        <w:t>r*innen ausgebildet werden?</w:t>
      </w:r>
    </w:p>
    <w:p w:rsidR="001561EB" w:rsidRPr="0078681C" w:rsidRDefault="001561EB" w:rsidP="0078681C">
      <w:pPr>
        <w:spacing w:after="120" w:line="240" w:lineRule="auto"/>
        <w:rPr>
          <w:rFonts w:ascii="Arial" w:hAnsi="Arial" w:cs="Arial"/>
        </w:rPr>
      </w:pPr>
    </w:p>
    <w:p w:rsidR="00877C62" w:rsidRPr="00230D02" w:rsidRDefault="00877C62" w:rsidP="0078681C">
      <w:pPr>
        <w:spacing w:after="120" w:line="240" w:lineRule="auto"/>
        <w:rPr>
          <w:rFonts w:ascii="Arial" w:hAnsi="Arial" w:cs="Arial"/>
          <w:b/>
        </w:rPr>
      </w:pPr>
    </w:p>
    <w:p w:rsidR="009C535E" w:rsidRDefault="005A08C3" w:rsidP="0078681C">
      <w:pPr>
        <w:spacing w:after="120" w:line="240" w:lineRule="auto"/>
        <w:rPr>
          <w:rFonts w:ascii="Arial" w:hAnsi="Arial" w:cs="Arial"/>
        </w:rPr>
      </w:pPr>
      <w:r w:rsidRPr="0078681C">
        <w:rPr>
          <w:rFonts w:ascii="Arial" w:hAnsi="Arial" w:cs="Arial"/>
        </w:rPr>
        <w:t>Das neue Pflegeberufe</w:t>
      </w:r>
      <w:r w:rsidR="004A66A9" w:rsidRPr="0078681C">
        <w:rPr>
          <w:rFonts w:ascii="Arial" w:hAnsi="Arial" w:cs="Arial"/>
        </w:rPr>
        <w:t>reform</w:t>
      </w:r>
      <w:r w:rsidRPr="0078681C">
        <w:rPr>
          <w:rFonts w:ascii="Arial" w:hAnsi="Arial" w:cs="Arial"/>
        </w:rPr>
        <w:t>gesetz schafft mit dem neuen Abschluss „Pflegefachmann/</w:t>
      </w:r>
      <w:r w:rsidR="004A66A9" w:rsidRPr="0078681C">
        <w:rPr>
          <w:rFonts w:ascii="Arial" w:hAnsi="Arial" w:cs="Arial"/>
        </w:rPr>
        <w:t xml:space="preserve"> </w:t>
      </w:r>
      <w:r w:rsidRPr="0078681C">
        <w:rPr>
          <w:rFonts w:ascii="Arial" w:hAnsi="Arial" w:cs="Arial"/>
        </w:rPr>
        <w:t>Pflegefachfrau</w:t>
      </w:r>
      <w:r w:rsidR="004A66A9" w:rsidRPr="0078681C">
        <w:rPr>
          <w:rFonts w:ascii="Arial" w:hAnsi="Arial" w:cs="Arial"/>
        </w:rPr>
        <w:t>“</w:t>
      </w:r>
      <w:r w:rsidRPr="0078681C">
        <w:rPr>
          <w:rFonts w:ascii="Arial" w:hAnsi="Arial" w:cs="Arial"/>
        </w:rPr>
        <w:t xml:space="preserve"> bewusst einen </w:t>
      </w:r>
      <w:r w:rsidRPr="005A1223">
        <w:rPr>
          <w:rFonts w:ascii="Arial" w:hAnsi="Arial" w:cs="Arial"/>
          <w:i/>
          <w:u w:val="single"/>
        </w:rPr>
        <w:t>generalistischen Abschluss</w:t>
      </w:r>
      <w:r w:rsidRPr="0078681C">
        <w:rPr>
          <w:rFonts w:ascii="Arial" w:hAnsi="Arial" w:cs="Arial"/>
        </w:rPr>
        <w:t>, der die Absolvent</w:t>
      </w:r>
      <w:r w:rsidR="00F6205E">
        <w:rPr>
          <w:rFonts w:ascii="Arial" w:hAnsi="Arial" w:cs="Arial"/>
        </w:rPr>
        <w:t>*inn</w:t>
      </w:r>
      <w:r w:rsidRPr="0078681C">
        <w:rPr>
          <w:rFonts w:ascii="Arial" w:hAnsi="Arial" w:cs="Arial"/>
        </w:rPr>
        <w:t xml:space="preserve">en befähigt – anders als bisher – in allen pflegerischen Versorgungsbereichen und </w:t>
      </w:r>
      <w:r w:rsidR="004A66A9" w:rsidRPr="0078681C">
        <w:rPr>
          <w:rFonts w:ascii="Arial" w:hAnsi="Arial" w:cs="Arial"/>
        </w:rPr>
        <w:t>bei</w:t>
      </w:r>
      <w:r w:rsidRPr="0078681C">
        <w:rPr>
          <w:rFonts w:ascii="Arial" w:hAnsi="Arial" w:cs="Arial"/>
        </w:rPr>
        <w:t xml:space="preserve"> allen Altersgruppen tätig zu werden. Entsprechend breit ist auch die Ausbildung. </w:t>
      </w:r>
    </w:p>
    <w:p w:rsidR="009C535E" w:rsidRDefault="005A08C3" w:rsidP="0078681C">
      <w:pPr>
        <w:spacing w:after="120" w:line="240" w:lineRule="auto"/>
        <w:rPr>
          <w:rFonts w:ascii="Arial" w:hAnsi="Arial" w:cs="Arial"/>
        </w:rPr>
      </w:pPr>
      <w:r w:rsidRPr="0078681C">
        <w:rPr>
          <w:rFonts w:ascii="Arial" w:hAnsi="Arial" w:cs="Arial"/>
        </w:rPr>
        <w:t xml:space="preserve">Erst auf massiven politischen Druck </w:t>
      </w:r>
      <w:r w:rsidR="00C55D9C" w:rsidRPr="0078681C">
        <w:rPr>
          <w:rFonts w:ascii="Arial" w:hAnsi="Arial" w:cs="Arial"/>
        </w:rPr>
        <w:t>wurde die Option eingearbeitet, auch einen Abschluss als Altenpfleger/in bzw. Gesundheits- und Kinderkrankenpfleger/in erwerben</w:t>
      </w:r>
      <w:r w:rsidR="004A66A9" w:rsidRPr="0078681C">
        <w:rPr>
          <w:rFonts w:ascii="Arial" w:hAnsi="Arial" w:cs="Arial"/>
        </w:rPr>
        <w:t xml:space="preserve"> zu können</w:t>
      </w:r>
      <w:r w:rsidR="00C55D9C" w:rsidRPr="0078681C">
        <w:rPr>
          <w:rFonts w:ascii="Arial" w:hAnsi="Arial" w:cs="Arial"/>
        </w:rPr>
        <w:t xml:space="preserve">. </w:t>
      </w:r>
    </w:p>
    <w:p w:rsidR="00C55D9C" w:rsidRPr="0078681C" w:rsidRDefault="00C55D9C" w:rsidP="0078681C">
      <w:pPr>
        <w:spacing w:after="120" w:line="240" w:lineRule="auto"/>
        <w:rPr>
          <w:rFonts w:ascii="Arial" w:hAnsi="Arial" w:cs="Arial"/>
        </w:rPr>
      </w:pPr>
      <w:r w:rsidRPr="0078681C">
        <w:rPr>
          <w:rFonts w:ascii="Arial" w:hAnsi="Arial" w:cs="Arial"/>
        </w:rPr>
        <w:t xml:space="preserve">Die Ausbildungs- und Prüfungsordnung sieht </w:t>
      </w:r>
      <w:r w:rsidR="005A1223">
        <w:rPr>
          <w:rFonts w:ascii="Arial" w:hAnsi="Arial" w:cs="Arial"/>
        </w:rPr>
        <w:t xml:space="preserve">für diesen Fall </w:t>
      </w:r>
      <w:r w:rsidRPr="0078681C">
        <w:rPr>
          <w:rFonts w:ascii="Arial" w:hAnsi="Arial" w:cs="Arial"/>
        </w:rPr>
        <w:t xml:space="preserve">vor, dass die schulische Ausbildung im 3. Ausbildungsjahr sich auf die Altersgruppe von alten Menschen bzw. Kindern und Jugendlichen bezieht und </w:t>
      </w:r>
      <w:r w:rsidR="005C3780" w:rsidRPr="0078681C">
        <w:rPr>
          <w:rFonts w:ascii="Arial" w:hAnsi="Arial" w:cs="Arial"/>
        </w:rPr>
        <w:t xml:space="preserve">sich alle Teile der </w:t>
      </w:r>
      <w:r w:rsidRPr="0078681C">
        <w:rPr>
          <w:rFonts w:ascii="Arial" w:hAnsi="Arial" w:cs="Arial"/>
        </w:rPr>
        <w:t xml:space="preserve">Abschlussprüfung ebenfalls nur </w:t>
      </w:r>
      <w:r w:rsidR="005C3780" w:rsidRPr="0078681C">
        <w:rPr>
          <w:rFonts w:ascii="Arial" w:hAnsi="Arial" w:cs="Arial"/>
        </w:rPr>
        <w:t xml:space="preserve">auf </w:t>
      </w:r>
      <w:r w:rsidRPr="0078681C">
        <w:rPr>
          <w:rFonts w:ascii="Arial" w:hAnsi="Arial" w:cs="Arial"/>
        </w:rPr>
        <w:t xml:space="preserve">diese Altersgruppe </w:t>
      </w:r>
      <w:r w:rsidR="005C3780" w:rsidRPr="0078681C">
        <w:rPr>
          <w:rFonts w:ascii="Arial" w:hAnsi="Arial" w:cs="Arial"/>
        </w:rPr>
        <w:t>beschränken.</w:t>
      </w:r>
      <w:r w:rsidRPr="0078681C">
        <w:rPr>
          <w:rFonts w:ascii="Arial" w:hAnsi="Arial" w:cs="Arial"/>
        </w:rPr>
        <w:t xml:space="preserve">  </w:t>
      </w:r>
    </w:p>
    <w:p w:rsidR="005A08C3" w:rsidRPr="0078681C" w:rsidRDefault="00C55D9C" w:rsidP="0078681C">
      <w:pPr>
        <w:spacing w:after="120" w:line="240" w:lineRule="auto"/>
        <w:rPr>
          <w:rFonts w:ascii="Arial" w:hAnsi="Arial" w:cs="Arial"/>
        </w:rPr>
      </w:pPr>
      <w:r w:rsidRPr="0078681C">
        <w:rPr>
          <w:rFonts w:ascii="Arial" w:hAnsi="Arial" w:cs="Arial"/>
        </w:rPr>
        <w:t xml:space="preserve">Hinzu kommt, dass über die Ausbildungs- und Prüfungsverordnung </w:t>
      </w:r>
      <w:r w:rsidRPr="005A1223">
        <w:rPr>
          <w:rFonts w:ascii="Arial" w:hAnsi="Arial" w:cs="Arial"/>
          <w:b/>
        </w:rPr>
        <w:t>das Niveau der Ausbildung zum/zur Altenpfleger/in so stark abgesenkt worden ist,</w:t>
      </w:r>
      <w:r w:rsidRPr="0078681C">
        <w:rPr>
          <w:rFonts w:ascii="Arial" w:hAnsi="Arial" w:cs="Arial"/>
        </w:rPr>
        <w:t xml:space="preserve"> dass äußerst fraglich ist, ob die Absolvent*innen überhaupt </w:t>
      </w:r>
      <w:r w:rsidR="005A1223">
        <w:rPr>
          <w:rFonts w:ascii="Arial" w:hAnsi="Arial" w:cs="Arial"/>
        </w:rPr>
        <w:t>in der Lage sind, die Pflege alter Menschen umfassend, qualifiziert und selbstständig</w:t>
      </w:r>
      <w:r w:rsidR="004A66A9" w:rsidRPr="0078681C">
        <w:rPr>
          <w:rFonts w:ascii="Arial" w:hAnsi="Arial" w:cs="Arial"/>
        </w:rPr>
        <w:t xml:space="preserve"> </w:t>
      </w:r>
      <w:r w:rsidRPr="0078681C">
        <w:rPr>
          <w:rFonts w:ascii="Arial" w:hAnsi="Arial" w:cs="Arial"/>
        </w:rPr>
        <w:t xml:space="preserve">gewährleisten </w:t>
      </w:r>
      <w:r w:rsidR="00E63A82">
        <w:rPr>
          <w:rFonts w:ascii="Arial" w:hAnsi="Arial" w:cs="Arial"/>
        </w:rPr>
        <w:t xml:space="preserve">zu </w:t>
      </w:r>
      <w:r w:rsidRPr="0078681C">
        <w:rPr>
          <w:rFonts w:ascii="Arial" w:hAnsi="Arial" w:cs="Arial"/>
        </w:rPr>
        <w:t xml:space="preserve">können. </w:t>
      </w:r>
    </w:p>
    <w:p w:rsidR="00C55D9C" w:rsidRPr="0078681C" w:rsidRDefault="005C3780" w:rsidP="0078681C">
      <w:pPr>
        <w:spacing w:after="120" w:line="240" w:lineRule="auto"/>
        <w:rPr>
          <w:rFonts w:ascii="Arial" w:hAnsi="Arial" w:cs="Arial"/>
        </w:rPr>
      </w:pPr>
      <w:r w:rsidRPr="0078681C">
        <w:rPr>
          <w:rFonts w:ascii="Arial" w:hAnsi="Arial" w:cs="Arial"/>
        </w:rPr>
        <w:t xml:space="preserve">Bundesrat und </w:t>
      </w:r>
      <w:r w:rsidR="00C55D9C" w:rsidRPr="0078681C">
        <w:rPr>
          <w:rFonts w:ascii="Arial" w:hAnsi="Arial" w:cs="Arial"/>
        </w:rPr>
        <w:t xml:space="preserve">Verbände haben deshalb auch die Bundesregierung aufgefordert, die zukünftigen Schüler*innen dahingehend zu beraten, dass diese sich für eine generalistische Ausbildung und gegen eine </w:t>
      </w:r>
      <w:r w:rsidRPr="0078681C">
        <w:rPr>
          <w:rFonts w:ascii="Arial" w:hAnsi="Arial" w:cs="Arial"/>
        </w:rPr>
        <w:t xml:space="preserve">Altenpflegeausbildung entscheiden sollen. </w:t>
      </w:r>
    </w:p>
    <w:p w:rsidR="009C535E" w:rsidRDefault="005A1223" w:rsidP="007868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Landesarbeitsgemeinschaft der freien Wohlfahrtspflege Niedersachsens e.V. </w:t>
      </w:r>
      <w:r w:rsidR="005C3780" w:rsidRPr="0078681C">
        <w:rPr>
          <w:rFonts w:ascii="Arial" w:hAnsi="Arial" w:cs="Arial"/>
        </w:rPr>
        <w:t xml:space="preserve">unterstützt die Empfehlung aus dem Kultusministerium, die </w:t>
      </w:r>
      <w:r w:rsidR="00635596">
        <w:rPr>
          <w:rFonts w:ascii="Arial" w:hAnsi="Arial" w:cs="Arial"/>
        </w:rPr>
        <w:t>Auszubildenden</w:t>
      </w:r>
      <w:r w:rsidR="005C3780" w:rsidRPr="0078681C">
        <w:rPr>
          <w:rFonts w:ascii="Arial" w:hAnsi="Arial" w:cs="Arial"/>
        </w:rPr>
        <w:t xml:space="preserve"> dahingehend zu beraten, sich für eine generalistische Ausbildung zu entscheiden. Nur diese</w:t>
      </w:r>
      <w:r w:rsidR="00F47FA2">
        <w:rPr>
          <w:rFonts w:ascii="Arial" w:hAnsi="Arial" w:cs="Arial"/>
        </w:rPr>
        <w:t xml:space="preserve">r </w:t>
      </w:r>
      <w:r w:rsidR="00E63A82">
        <w:rPr>
          <w:rFonts w:ascii="Arial" w:hAnsi="Arial" w:cs="Arial"/>
        </w:rPr>
        <w:t xml:space="preserve">– auch </w:t>
      </w:r>
      <w:r w:rsidR="00F47FA2">
        <w:rPr>
          <w:rFonts w:ascii="Arial" w:hAnsi="Arial" w:cs="Arial"/>
        </w:rPr>
        <w:t xml:space="preserve">europaweit anerkannte </w:t>
      </w:r>
      <w:r w:rsidR="00E63A82">
        <w:rPr>
          <w:rFonts w:ascii="Arial" w:hAnsi="Arial" w:cs="Arial"/>
        </w:rPr>
        <w:t xml:space="preserve">- </w:t>
      </w:r>
      <w:r w:rsidR="00F47FA2">
        <w:rPr>
          <w:rFonts w:ascii="Arial" w:hAnsi="Arial" w:cs="Arial"/>
        </w:rPr>
        <w:t xml:space="preserve">Abschluss </w:t>
      </w:r>
      <w:r w:rsidR="005C3780" w:rsidRPr="0078681C">
        <w:rPr>
          <w:rFonts w:ascii="Arial" w:hAnsi="Arial" w:cs="Arial"/>
        </w:rPr>
        <w:t xml:space="preserve">ermöglicht in allen Versorgungsbereichen </w:t>
      </w:r>
      <w:r w:rsidR="00635596">
        <w:rPr>
          <w:rFonts w:ascii="Arial" w:hAnsi="Arial" w:cs="Arial"/>
        </w:rPr>
        <w:t xml:space="preserve">qualifiziert pflegerisch tätig zu werden. </w:t>
      </w:r>
    </w:p>
    <w:p w:rsidR="00635596" w:rsidRDefault="00635596" w:rsidP="007868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zukünftige Altenpflegeausbildung bedeutet eine Niveauabsenkung und </w:t>
      </w:r>
      <w:proofErr w:type="spellStart"/>
      <w:r>
        <w:rPr>
          <w:rFonts w:ascii="Arial" w:hAnsi="Arial" w:cs="Arial"/>
        </w:rPr>
        <w:t>Dequalifizierung</w:t>
      </w:r>
      <w:proofErr w:type="spellEnd"/>
      <w:r>
        <w:rPr>
          <w:rFonts w:ascii="Arial" w:hAnsi="Arial" w:cs="Arial"/>
        </w:rPr>
        <w:t xml:space="preserve"> der Fachkräfte, während die generalistische Pflegeausbildung eine Steigerung der Qualifikation und damit eine Stärkung und Professionalisierung auch der Altenpflege bedeutet. </w:t>
      </w:r>
    </w:p>
    <w:p w:rsidR="0078681C" w:rsidRDefault="0078681C" w:rsidP="0078681C">
      <w:pPr>
        <w:spacing w:after="120" w:line="240" w:lineRule="auto"/>
        <w:rPr>
          <w:rFonts w:ascii="Arial" w:hAnsi="Arial" w:cs="Arial"/>
        </w:rPr>
      </w:pPr>
    </w:p>
    <w:p w:rsidR="004A0781" w:rsidRDefault="004A0781" w:rsidP="0078681C">
      <w:pPr>
        <w:spacing w:after="120" w:line="240" w:lineRule="auto"/>
        <w:rPr>
          <w:rFonts w:ascii="Arial" w:hAnsi="Arial" w:cs="Arial"/>
        </w:rPr>
      </w:pPr>
    </w:p>
    <w:p w:rsidR="0078681C" w:rsidRPr="0078681C" w:rsidRDefault="0078681C" w:rsidP="0078681C">
      <w:pPr>
        <w:spacing w:after="120" w:line="240" w:lineRule="auto"/>
        <w:rPr>
          <w:rFonts w:ascii="Arial" w:hAnsi="Arial" w:cs="Arial"/>
        </w:rPr>
      </w:pPr>
    </w:p>
    <w:sectPr w:rsidR="0078681C" w:rsidRPr="00786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EB"/>
    <w:rsid w:val="001561EB"/>
    <w:rsid w:val="001A24AA"/>
    <w:rsid w:val="00230D02"/>
    <w:rsid w:val="004A0781"/>
    <w:rsid w:val="004A66A9"/>
    <w:rsid w:val="0050720D"/>
    <w:rsid w:val="005A08C3"/>
    <w:rsid w:val="005A1223"/>
    <w:rsid w:val="005C3780"/>
    <w:rsid w:val="00635596"/>
    <w:rsid w:val="0078681C"/>
    <w:rsid w:val="00877C62"/>
    <w:rsid w:val="008F11DD"/>
    <w:rsid w:val="009C535E"/>
    <w:rsid w:val="00A4159A"/>
    <w:rsid w:val="00A80372"/>
    <w:rsid w:val="00AB2319"/>
    <w:rsid w:val="00C55D9C"/>
    <w:rsid w:val="00E63A82"/>
    <w:rsid w:val="00F47698"/>
    <w:rsid w:val="00F47FA2"/>
    <w:rsid w:val="00F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C568-6632-4203-832A-C4BABE21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Diakovere gGmbh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Scholz-Zemann, Monika, Dr.</dc:creator>
  <cp:lastModifiedBy>Pari</cp:lastModifiedBy>
  <cp:revision>2</cp:revision>
  <cp:lastPrinted>2019-04-06T10:39:00Z</cp:lastPrinted>
  <dcterms:created xsi:type="dcterms:W3CDTF">2019-05-08T07:33:00Z</dcterms:created>
  <dcterms:modified xsi:type="dcterms:W3CDTF">2019-05-08T07:33:00Z</dcterms:modified>
</cp:coreProperties>
</file>