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2" w:rsidRPr="005A5D50" w:rsidRDefault="003F6468" w:rsidP="00A12284">
      <w:pPr>
        <w:spacing w:after="0"/>
        <w:rPr>
          <w:b/>
          <w:color w:val="69696E"/>
          <w:sz w:val="28"/>
          <w:szCs w:val="28"/>
        </w:rPr>
      </w:pPr>
      <w:r w:rsidRPr="005A5D50">
        <w:rPr>
          <w:b/>
          <w:sz w:val="28"/>
          <w:szCs w:val="28"/>
        </w:rPr>
        <w:t>Voraussetzungen und Anforderungen an die Träger der praktischen Ausbildung (</w:t>
      </w:r>
      <w:proofErr w:type="spellStart"/>
      <w:r w:rsidR="002D7ACB" w:rsidRPr="005A5D50">
        <w:rPr>
          <w:b/>
          <w:sz w:val="28"/>
          <w:szCs w:val="28"/>
        </w:rPr>
        <w:t>TdpA</w:t>
      </w:r>
      <w:proofErr w:type="spellEnd"/>
      <w:r w:rsidRPr="005A5D50">
        <w:rPr>
          <w:b/>
          <w:sz w:val="28"/>
          <w:szCs w:val="28"/>
        </w:rPr>
        <w:t>) nach dem Pflegeberufegesetz (PflBG)</w:t>
      </w:r>
      <w:r w:rsidR="00A12284" w:rsidRPr="005A5D50">
        <w:rPr>
          <w:b/>
          <w:color w:val="69696E"/>
          <w:sz w:val="28"/>
          <w:szCs w:val="28"/>
        </w:rPr>
        <w:t>.</w:t>
      </w:r>
    </w:p>
    <w:p w:rsidR="00A12284" w:rsidRDefault="00A12284">
      <w:pPr>
        <w:rPr>
          <w:color w:val="69696E"/>
        </w:rPr>
      </w:pPr>
    </w:p>
    <w:tbl>
      <w:tblPr>
        <w:tblStyle w:val="HellesRaster-Akzent1"/>
        <w:tblW w:w="0" w:type="auto"/>
        <w:tblLook w:val="0420" w:firstRow="1" w:lastRow="0" w:firstColumn="0" w:lastColumn="0" w:noHBand="0" w:noVBand="1"/>
      </w:tblPr>
      <w:tblGrid>
        <w:gridCol w:w="536"/>
        <w:gridCol w:w="3018"/>
        <w:gridCol w:w="2719"/>
        <w:gridCol w:w="3389"/>
        <w:gridCol w:w="4841"/>
      </w:tblGrid>
      <w:tr w:rsidR="00617253" w:rsidTr="00F8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1"/>
          <w:tblHeader/>
        </w:trPr>
        <w:tc>
          <w:tcPr>
            <w:tcW w:w="536" w:type="dxa"/>
            <w:shd w:val="clear" w:color="auto" w:fill="548DD4" w:themeFill="text2" w:themeFillTint="99"/>
            <w:vAlign w:val="center"/>
          </w:tcPr>
          <w:p w:rsidR="00BE501D" w:rsidRPr="003F6468" w:rsidRDefault="00BE501D" w:rsidP="00BE501D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Nr.</w:t>
            </w:r>
          </w:p>
        </w:tc>
        <w:tc>
          <w:tcPr>
            <w:tcW w:w="3258" w:type="dxa"/>
            <w:shd w:val="clear" w:color="auto" w:fill="548DD4" w:themeFill="text2" w:themeFillTint="99"/>
            <w:vAlign w:val="center"/>
          </w:tcPr>
          <w:p w:rsidR="00BE501D" w:rsidRPr="003F6468" w:rsidRDefault="00BE501D" w:rsidP="003F6468">
            <w:pPr>
              <w:jc w:val="center"/>
              <w:rPr>
                <w:color w:val="FFFFFF" w:themeColor="background1"/>
              </w:rPr>
            </w:pPr>
            <w:r w:rsidRPr="003F6468">
              <w:rPr>
                <w:color w:val="FFFFFF" w:themeColor="background1"/>
              </w:rPr>
              <w:t>Anforderung / Voraussetzung</w:t>
            </w:r>
            <w:r w:rsidR="00617253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Grundlage</w:t>
            </w:r>
            <w:r w:rsidR="00617253">
              <w:rPr>
                <w:color w:val="FFFFFF" w:themeColor="background1"/>
              </w:rPr>
              <w:t xml:space="preserve"> gem. PflBG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BE501D" w:rsidRPr="003F6468" w:rsidRDefault="00BE501D" w:rsidP="003F646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Was ist konkret zu tun</w:t>
            </w:r>
          </w:p>
        </w:tc>
        <w:tc>
          <w:tcPr>
            <w:tcW w:w="3685" w:type="dxa"/>
            <w:shd w:val="clear" w:color="auto" w:fill="548DD4" w:themeFill="text2" w:themeFillTint="99"/>
            <w:vAlign w:val="center"/>
          </w:tcPr>
          <w:p w:rsidR="00BE501D" w:rsidRPr="003F6468" w:rsidRDefault="00BE501D" w:rsidP="0061725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Möglichkeit der</w:t>
            </w:r>
            <w:r w:rsidR="00617253">
              <w:rPr>
                <w:color w:val="FFFFFF" w:themeColor="background1"/>
              </w:rPr>
              <w:t xml:space="preserve"> Kooperation /</w:t>
            </w:r>
            <w:r>
              <w:rPr>
                <w:color w:val="FFFFFF" w:themeColor="background1"/>
              </w:rPr>
              <w:t xml:space="preserve"> Delegation</w:t>
            </w:r>
            <w:r w:rsidR="00F87229">
              <w:rPr>
                <w:color w:val="FFFFFF" w:themeColor="background1"/>
              </w:rPr>
              <w:t xml:space="preserve"> </w:t>
            </w:r>
            <w:r w:rsidR="00617253">
              <w:rPr>
                <w:color w:val="FFFFFF" w:themeColor="background1"/>
              </w:rPr>
              <w:t xml:space="preserve">oder </w:t>
            </w:r>
            <w:r w:rsidR="00F87229">
              <w:rPr>
                <w:color w:val="FFFFFF" w:themeColor="background1"/>
              </w:rPr>
              <w:t>Unterstützung</w:t>
            </w:r>
          </w:p>
        </w:tc>
        <w:tc>
          <w:tcPr>
            <w:tcW w:w="4189" w:type="dxa"/>
            <w:shd w:val="clear" w:color="auto" w:fill="548DD4" w:themeFill="text2" w:themeFillTint="99"/>
            <w:vAlign w:val="center"/>
          </w:tcPr>
          <w:p w:rsidR="00BE501D" w:rsidRPr="003F6468" w:rsidRDefault="00BE501D" w:rsidP="003F646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Aktueller Stand</w:t>
            </w:r>
          </w:p>
        </w:tc>
      </w:tr>
      <w:tr w:rsidR="00617253" w:rsidTr="00F8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Abschluss eines Vertrages mit einer mindestens einer Pflegeschule für Träger, die keine Pflegeschule betreiben (§ 2 Abs. 2 Pkt. 2)</w:t>
            </w:r>
          </w:p>
          <w:p w:rsidR="00BE501D" w:rsidRPr="00AF3A11" w:rsidRDefault="00BE501D" w:rsidP="00BE50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Vertragsverhandlungen mit einer oder mehrerer Pflegeschulen</w:t>
            </w:r>
          </w:p>
        </w:tc>
        <w:tc>
          <w:tcPr>
            <w:tcW w:w="3685" w:type="dxa"/>
          </w:tcPr>
          <w:p w:rsidR="00F87229" w:rsidRPr="00AF3A11" w:rsidRDefault="00BE501D" w:rsidP="00BE501D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Verhandlungen auf der Landesebene zwischen Interessensvertretung der Pflegeschulen im Saarland, der SPG und der SKG zum Abschluss einer Vereinbarung mit Beitrittsmöglichkeit, alternativ für eine Mustervereinbarung.</w:t>
            </w:r>
          </w:p>
        </w:tc>
        <w:tc>
          <w:tcPr>
            <w:tcW w:w="4189" w:type="dxa"/>
            <w:vAlign w:val="center"/>
          </w:tcPr>
          <w:p w:rsidR="00BE501D" w:rsidRPr="00BE501D" w:rsidRDefault="00BE501D" w:rsidP="00BE501D"/>
        </w:tc>
      </w:tr>
      <w:tr w:rsidR="00617253" w:rsidTr="00F87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BE501D" w:rsidP="002D7ACB">
            <w:pPr>
              <w:rPr>
                <w:color w:val="69696E"/>
                <w:sz w:val="20"/>
                <w:szCs w:val="20"/>
              </w:rPr>
            </w:pPr>
            <w:r w:rsidRPr="00AF3A11">
              <w:rPr>
                <w:color w:val="69696E"/>
                <w:sz w:val="20"/>
                <w:szCs w:val="20"/>
              </w:rPr>
              <w:t>2</w:t>
            </w:r>
          </w:p>
          <w:p w:rsidR="00BE501D" w:rsidRPr="00AF3A11" w:rsidRDefault="00BE501D" w:rsidP="002D7ACB">
            <w:pPr>
              <w:rPr>
                <w:color w:val="69696E"/>
                <w:sz w:val="20"/>
                <w:szCs w:val="20"/>
              </w:rPr>
            </w:pPr>
          </w:p>
        </w:tc>
        <w:tc>
          <w:tcPr>
            <w:tcW w:w="3258" w:type="dxa"/>
          </w:tcPr>
          <w:p w:rsidR="002D7ACB" w:rsidRPr="00AF3A11" w:rsidRDefault="002D7ACB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Ge</w:t>
            </w:r>
            <w:r w:rsidR="00F87229" w:rsidRPr="00AF3A11">
              <w:rPr>
                <w:sz w:val="20"/>
                <w:szCs w:val="20"/>
              </w:rPr>
              <w:t>währleistung  vorgeschriebener</w:t>
            </w:r>
            <w:r w:rsidRPr="00AF3A11">
              <w:rPr>
                <w:sz w:val="20"/>
                <w:szCs w:val="20"/>
              </w:rPr>
              <w:t xml:space="preserve"> Pflichtpraktika </w:t>
            </w:r>
          </w:p>
          <w:p w:rsidR="00BE501D" w:rsidRPr="00AF3A11" w:rsidRDefault="002D7ACB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(§ 2 Abs. 3 Pkt. 1</w:t>
            </w:r>
            <w:r w:rsidR="004F7DD7">
              <w:rPr>
                <w:sz w:val="20"/>
                <w:szCs w:val="20"/>
              </w:rPr>
              <w:t>, §</w:t>
            </w:r>
            <w:r w:rsidR="00617253">
              <w:rPr>
                <w:sz w:val="20"/>
                <w:szCs w:val="20"/>
              </w:rPr>
              <w:t xml:space="preserve"> 16 Abs. 2 Nr. 4 und § 18 Abs. 1 Nr. 2)</w:t>
            </w:r>
          </w:p>
          <w:p w:rsidR="002D7ACB" w:rsidRPr="00AF3A11" w:rsidRDefault="002D7ACB" w:rsidP="002D7A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7ACB" w:rsidRPr="00AF3A11" w:rsidRDefault="002D7ACB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Vereinbarungen mit zugelassenen Ausbildungsbetrieben (Krankenhäuser / stat. / amb. Pflege u. weitere)</w:t>
            </w:r>
            <w:r w:rsidR="004F7DD7">
              <w:rPr>
                <w:sz w:val="20"/>
                <w:szCs w:val="20"/>
              </w:rPr>
              <w:t xml:space="preserve"> incl. der Kostenregelung</w:t>
            </w:r>
          </w:p>
          <w:p w:rsidR="002D7ACB" w:rsidRPr="00AF3A11" w:rsidRDefault="002D7ACB" w:rsidP="002D7A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D7ACB" w:rsidRDefault="002D7ACB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 xml:space="preserve">Müssen die </w:t>
            </w:r>
            <w:proofErr w:type="spellStart"/>
            <w:r w:rsidRPr="00AF3A11">
              <w:rPr>
                <w:sz w:val="20"/>
                <w:szCs w:val="20"/>
              </w:rPr>
              <w:t>TdpA</w:t>
            </w:r>
            <w:proofErr w:type="spellEnd"/>
            <w:r w:rsidRPr="00AF3A11">
              <w:rPr>
                <w:sz w:val="20"/>
                <w:szCs w:val="20"/>
              </w:rPr>
              <w:t xml:space="preserve"> selbst organisieren. Ggfls. Unterstützung im Rahmen von Ausbildungsverbünden.</w:t>
            </w:r>
          </w:p>
          <w:p w:rsidR="00AF3A11" w:rsidRDefault="00AF3A11" w:rsidP="002D7ACB">
            <w:pPr>
              <w:rPr>
                <w:sz w:val="20"/>
                <w:szCs w:val="20"/>
              </w:rPr>
            </w:pPr>
          </w:p>
          <w:p w:rsidR="00AF3A11" w:rsidRPr="00AF3A11" w:rsidRDefault="00AF3A1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Übertragung der Aufgabe an eine Pflegeschule.</w:t>
            </w:r>
          </w:p>
          <w:p w:rsidR="002D7ACB" w:rsidRPr="00AF3A11" w:rsidRDefault="002D7ACB" w:rsidP="002D7ACB">
            <w:pPr>
              <w:rPr>
                <w:sz w:val="20"/>
                <w:szCs w:val="20"/>
              </w:rPr>
            </w:pPr>
          </w:p>
          <w:p w:rsidR="00AF3A11" w:rsidRDefault="00AF3A11" w:rsidP="00AF3A11">
            <w:pPr>
              <w:rPr>
                <w:sz w:val="20"/>
                <w:szCs w:val="20"/>
              </w:rPr>
            </w:pPr>
          </w:p>
          <w:p w:rsidR="002D7ACB" w:rsidRPr="00AF3A11" w:rsidRDefault="002D7ACB" w:rsidP="00AF3A11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 xml:space="preserve">Unterstützung durch landesweite „Praktikumsbörse“ und Beratung durch </w:t>
            </w:r>
            <w:r w:rsidR="00AF3A11" w:rsidRPr="00AF3A11">
              <w:rPr>
                <w:sz w:val="20"/>
                <w:szCs w:val="20"/>
              </w:rPr>
              <w:t xml:space="preserve">das Beratungsteam Pflegeausbildung des </w:t>
            </w:r>
            <w:r w:rsidR="00AF3A11" w:rsidRPr="00AF3A11">
              <w:rPr>
                <w:rStyle w:val="copyright-notice"/>
                <w:sz w:val="20"/>
                <w:szCs w:val="20"/>
              </w:rPr>
              <w:t>Bundesministerium für Familie, Senioren, Frauen und Jugend</w:t>
            </w:r>
          </w:p>
        </w:tc>
        <w:tc>
          <w:tcPr>
            <w:tcW w:w="4189" w:type="dxa"/>
          </w:tcPr>
          <w:p w:rsidR="002D7ACB" w:rsidRPr="00AF3A11" w:rsidRDefault="00F87229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Beratung im Ausbildungsverbund Pro Pflege und Parität. Bedarfsabfrage geplant.</w:t>
            </w:r>
          </w:p>
          <w:p w:rsidR="00F87229" w:rsidRPr="00AF3A11" w:rsidRDefault="00F87229" w:rsidP="002D7ACB">
            <w:pPr>
              <w:rPr>
                <w:sz w:val="20"/>
                <w:szCs w:val="20"/>
              </w:rPr>
            </w:pPr>
          </w:p>
          <w:p w:rsidR="00F87229" w:rsidRPr="00AF3A11" w:rsidRDefault="00F87229" w:rsidP="002D7ACB">
            <w:pPr>
              <w:rPr>
                <w:sz w:val="20"/>
                <w:szCs w:val="20"/>
              </w:rPr>
            </w:pPr>
          </w:p>
          <w:p w:rsidR="00AF3A11" w:rsidRPr="00AF3A11" w:rsidRDefault="00AF3A11" w:rsidP="002D7ACB">
            <w:pPr>
              <w:rPr>
                <w:sz w:val="20"/>
                <w:szCs w:val="20"/>
              </w:rPr>
            </w:pPr>
          </w:p>
          <w:p w:rsidR="00AF3A11" w:rsidRDefault="00AF3A11" w:rsidP="00F8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der Landesebene werden Möglichkeiten und Bereitschaft der Pflegeschulen im „Gemeinsamen Ausschuss Pflegeausbildung Saar“ erörtert.</w:t>
            </w:r>
          </w:p>
          <w:p w:rsidR="00AF3A11" w:rsidRDefault="00AF3A11" w:rsidP="00F87229">
            <w:pPr>
              <w:rPr>
                <w:sz w:val="20"/>
                <w:szCs w:val="20"/>
              </w:rPr>
            </w:pPr>
          </w:p>
          <w:p w:rsidR="00F87229" w:rsidRPr="00AF3A11" w:rsidRDefault="00F87229" w:rsidP="00F87229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Die Einrichtung der „Praktikumsbörse“ incl. notwendiger Fachberatung bei der Gesellschaft zur Förderung der Pflegeausbildung im Saarland (GFP) ist geplant. Ungeklärt ist die Finanzierung.</w:t>
            </w:r>
          </w:p>
          <w:p w:rsidR="00F87229" w:rsidRPr="00AF3A11" w:rsidRDefault="00F87229" w:rsidP="00F87229">
            <w:pPr>
              <w:rPr>
                <w:sz w:val="20"/>
                <w:szCs w:val="20"/>
              </w:rPr>
            </w:pPr>
          </w:p>
          <w:p w:rsidR="00F87229" w:rsidRPr="00AF3A11" w:rsidRDefault="00AF3A11" w:rsidP="00AF3A11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>Das Beratungsangebot</w:t>
            </w:r>
            <w:r w:rsidR="00F87229" w:rsidRPr="00AF3A11">
              <w:rPr>
                <w:sz w:val="20"/>
                <w:szCs w:val="20"/>
              </w:rPr>
              <w:t xml:space="preserve"> durch das </w:t>
            </w:r>
            <w:r w:rsidRPr="00AF3A11">
              <w:rPr>
                <w:sz w:val="20"/>
                <w:szCs w:val="20"/>
              </w:rPr>
              <w:t xml:space="preserve"> „Beratungsteam Pflegeausbildung “ist im Internet eingestellt.</w:t>
            </w:r>
          </w:p>
          <w:p w:rsidR="00AF3A11" w:rsidRPr="00AF3A11" w:rsidRDefault="00AF3A11" w:rsidP="00AF3A11">
            <w:pPr>
              <w:rPr>
                <w:sz w:val="16"/>
                <w:szCs w:val="16"/>
              </w:rPr>
            </w:pPr>
            <w:hyperlink r:id="rId7" w:history="1">
              <w:r w:rsidRPr="00AF3A11">
                <w:rPr>
                  <w:rStyle w:val="Hyperlink"/>
                  <w:sz w:val="16"/>
                  <w:szCs w:val="16"/>
                </w:rPr>
                <w:t>https://www.pflegeausbildung.net/beratungsteam/beratungsteam-pflegeausbildung/Saarland.html</w:t>
              </w:r>
            </w:hyperlink>
          </w:p>
        </w:tc>
      </w:tr>
      <w:tr w:rsidR="00617253" w:rsidTr="00AF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36" w:type="dxa"/>
          </w:tcPr>
          <w:p w:rsidR="00BE501D" w:rsidRPr="00AF3A11" w:rsidRDefault="00AF3A11" w:rsidP="002D7ACB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58" w:type="dxa"/>
          </w:tcPr>
          <w:p w:rsidR="00BE501D" w:rsidRDefault="00AF3A1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Ausbildungsplan zeitlich und sachlich gegliedert  erstellen</w:t>
            </w:r>
          </w:p>
          <w:p w:rsidR="005A5D50" w:rsidRPr="00AF3A11" w:rsidRDefault="005A5D50" w:rsidP="005A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(§ 2 Abs. 3 Pkt. 2 in Verbindung mit § 10)</w:t>
            </w:r>
          </w:p>
          <w:p w:rsidR="005A5D50" w:rsidRPr="00AF3A11" w:rsidRDefault="005A5D50" w:rsidP="002D7A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E501D" w:rsidRDefault="005A5D50" w:rsidP="005A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Erstellung des Ausbildungsplanes in Abstimmung mit dem jeweiligen schulinternen Curriculum.</w:t>
            </w:r>
          </w:p>
          <w:p w:rsidR="005A5D50" w:rsidRDefault="005A5D50" w:rsidP="005A5D50">
            <w:pPr>
              <w:rPr>
                <w:sz w:val="20"/>
                <w:szCs w:val="20"/>
              </w:rPr>
            </w:pPr>
          </w:p>
          <w:p w:rsidR="005A5D50" w:rsidRPr="00AF3A11" w:rsidRDefault="005A5D50" w:rsidP="005A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Vorlage des Ausbildungs-planes bei der Pflegeschule (zustimmungspflichtig)</w:t>
            </w:r>
          </w:p>
        </w:tc>
        <w:tc>
          <w:tcPr>
            <w:tcW w:w="3685" w:type="dxa"/>
          </w:tcPr>
          <w:p w:rsidR="00AF3A11" w:rsidRDefault="00AF3A11" w:rsidP="00AF3A11">
            <w:pPr>
              <w:rPr>
                <w:sz w:val="20"/>
                <w:szCs w:val="20"/>
              </w:rPr>
            </w:pPr>
            <w:r w:rsidRPr="00AF3A11">
              <w:rPr>
                <w:sz w:val="20"/>
                <w:szCs w:val="20"/>
              </w:rPr>
              <w:t xml:space="preserve">Müssen die </w:t>
            </w:r>
            <w:proofErr w:type="spellStart"/>
            <w:r w:rsidRPr="00AF3A11">
              <w:rPr>
                <w:sz w:val="20"/>
                <w:szCs w:val="20"/>
              </w:rPr>
              <w:t>TdpA</w:t>
            </w:r>
            <w:proofErr w:type="spellEnd"/>
            <w:r w:rsidRPr="00AF3A11">
              <w:rPr>
                <w:sz w:val="20"/>
                <w:szCs w:val="20"/>
              </w:rPr>
              <w:t xml:space="preserve"> selbst organisieren. Ggfls. Unterstützung im Rahmen von Ausbildungsverbünden.</w:t>
            </w:r>
          </w:p>
          <w:p w:rsidR="00AF3A11" w:rsidRDefault="00AF3A11" w:rsidP="00AF3A11">
            <w:pPr>
              <w:rPr>
                <w:sz w:val="20"/>
                <w:szCs w:val="20"/>
              </w:rPr>
            </w:pPr>
          </w:p>
          <w:p w:rsidR="005A5D50" w:rsidRDefault="005A5D50" w:rsidP="00AF3A11">
            <w:pPr>
              <w:rPr>
                <w:sz w:val="20"/>
                <w:szCs w:val="20"/>
              </w:rPr>
            </w:pPr>
          </w:p>
          <w:p w:rsidR="00AF3A11" w:rsidRPr="00AF3A11" w:rsidRDefault="00AF3A11" w:rsidP="00AF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Übertragung der Aufgabe an eine Pflegeschule.</w:t>
            </w:r>
          </w:p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:rsidR="00BE501D" w:rsidRDefault="005A5D50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Bislang liegt weder der Rahmenlehrplan auf der Bundesebene, noch die schulinternen Curricula vor.</w:t>
            </w:r>
          </w:p>
          <w:p w:rsidR="005A5D50" w:rsidRPr="00AF3A11" w:rsidRDefault="005A5D50" w:rsidP="002D7ACB">
            <w:pPr>
              <w:rPr>
                <w:sz w:val="20"/>
                <w:szCs w:val="20"/>
              </w:rPr>
            </w:pPr>
          </w:p>
        </w:tc>
      </w:tr>
      <w:tr w:rsidR="00617253" w:rsidTr="00F87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5A5D50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3130F1" w:rsidRDefault="003130F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 eines Ausbildungsvertrages mit dem Auszubildenden | Zustimmung der jeweiligen Pflegeschule falls der Träger keine eigene Pflegeschule betreibt.</w:t>
            </w:r>
          </w:p>
          <w:p w:rsidR="003130F1" w:rsidRPr="00AF3A11" w:rsidRDefault="003130F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(§ 16)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E501D" w:rsidRPr="00AF3A11" w:rsidRDefault="003130F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Mustervertrag erarbeiten</w:t>
            </w:r>
          </w:p>
        </w:tc>
        <w:tc>
          <w:tcPr>
            <w:tcW w:w="3685" w:type="dxa"/>
          </w:tcPr>
          <w:p w:rsidR="00BE501D" w:rsidRPr="00AF3A11" w:rsidRDefault="003130F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Musterverträge können auf der Ebene der Pflegegesellschaften oder des Verbandes erstellt werden.</w:t>
            </w:r>
          </w:p>
        </w:tc>
        <w:tc>
          <w:tcPr>
            <w:tcW w:w="4189" w:type="dxa"/>
          </w:tcPr>
          <w:p w:rsidR="00BE501D" w:rsidRPr="00AF3A11" w:rsidRDefault="003130F1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 noch nicht geklärt</w:t>
            </w:r>
          </w:p>
        </w:tc>
      </w:tr>
      <w:tr w:rsidR="00617253" w:rsidTr="00F8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4F7DD7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BE501D" w:rsidRDefault="004F7DD7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Sicherstellung der Praxisanleitung von mindestens 10% der praktischen Ausbildungszeit</w:t>
            </w:r>
          </w:p>
          <w:p w:rsidR="004F7DD7" w:rsidRPr="00AF3A11" w:rsidRDefault="004F7DD7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(§ 6 Abs. 3 in Verbindung mit </w:t>
            </w:r>
            <w:r w:rsidR="00617253">
              <w:rPr>
                <w:sz w:val="20"/>
                <w:szCs w:val="20"/>
              </w:rPr>
              <w:t>§ 18 Abs. 1 Nr. 3)</w:t>
            </w:r>
          </w:p>
        </w:tc>
        <w:tc>
          <w:tcPr>
            <w:tcW w:w="2835" w:type="dxa"/>
          </w:tcPr>
          <w:p w:rsidR="00BE501D" w:rsidRDefault="004F7DD7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Benennung und Freistellung </w:t>
            </w:r>
            <w:r w:rsidRPr="00617253">
              <w:rPr>
                <w:b/>
                <w:sz w:val="20"/>
                <w:szCs w:val="20"/>
                <w:u w:val="single"/>
              </w:rPr>
              <w:t>qualifizierter</w:t>
            </w:r>
            <w:r>
              <w:rPr>
                <w:sz w:val="20"/>
                <w:szCs w:val="20"/>
              </w:rPr>
              <w:t xml:space="preserve"> Praxisanleiter</w:t>
            </w:r>
            <w:r w:rsidR="006A3523">
              <w:rPr>
                <w:sz w:val="20"/>
                <w:szCs w:val="20"/>
              </w:rPr>
              <w:t xml:space="preserve"> mit einer Zusatzqualifikation von 300 Stunden. </w:t>
            </w:r>
          </w:p>
          <w:p w:rsidR="00617253" w:rsidRDefault="00617253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Personen</w:t>
            </w:r>
            <w:r w:rsidR="006A35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 nachweislich</w:t>
            </w:r>
            <w:r w:rsidR="006A3523">
              <w:rPr>
                <w:sz w:val="20"/>
                <w:szCs w:val="20"/>
              </w:rPr>
              <w:t xml:space="preserve"> Ihren Abschluss nach bisherigen Recht bis zum 31.12.2019 erhalten haben, haben Bestandsschutz. </w:t>
            </w:r>
          </w:p>
          <w:p w:rsidR="006A3523" w:rsidRDefault="006A3523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(§ 4 Ausbildungs- und Prüfungsverordnung).</w:t>
            </w:r>
          </w:p>
          <w:p w:rsidR="00617253" w:rsidRPr="00AF3A11" w:rsidRDefault="00617253" w:rsidP="002D7A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E501D" w:rsidRDefault="006A3523" w:rsidP="006A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Durchführung entsprechender Kurse zur Qualifikation durch die Fortbildungsträger. </w:t>
            </w:r>
            <w:r w:rsidR="001D17D9">
              <w:rPr>
                <w:sz w:val="20"/>
                <w:szCs w:val="20"/>
              </w:rPr>
              <w:t>Klärung der Frage auf Landesebene wo und wann Kurse durchgeführt werden.</w:t>
            </w:r>
          </w:p>
          <w:p w:rsidR="001D17D9" w:rsidRDefault="001D17D9" w:rsidP="006A3523">
            <w:pPr>
              <w:rPr>
                <w:sz w:val="20"/>
                <w:szCs w:val="20"/>
              </w:rPr>
            </w:pPr>
          </w:p>
          <w:p w:rsidR="001D17D9" w:rsidRPr="00AF3A11" w:rsidRDefault="001D17D9" w:rsidP="006A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Klärung der Frage ob Ausbildungsverbünde hier eine Rolle übernehmen sollen / wollen / können</w:t>
            </w:r>
          </w:p>
        </w:tc>
        <w:tc>
          <w:tcPr>
            <w:tcW w:w="4189" w:type="dxa"/>
          </w:tcPr>
          <w:p w:rsidR="00BE501D" w:rsidRPr="00AF3A11" w:rsidRDefault="006A3523" w:rsidP="002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Unklar</w:t>
            </w:r>
          </w:p>
        </w:tc>
      </w:tr>
      <w:tr w:rsidR="00617253" w:rsidTr="00F87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</w:tr>
      <w:tr w:rsidR="00617253" w:rsidTr="00F87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6" w:type="dxa"/>
          </w:tcPr>
          <w:p w:rsidR="00BE501D" w:rsidRPr="00AF3A11" w:rsidRDefault="00BE501D" w:rsidP="002D7AC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vAlign w:val="center"/>
          </w:tcPr>
          <w:p w:rsidR="00BE501D" w:rsidRPr="00AF3A11" w:rsidRDefault="00BE501D" w:rsidP="00BE501D">
            <w:pPr>
              <w:rPr>
                <w:sz w:val="20"/>
                <w:szCs w:val="20"/>
              </w:rPr>
            </w:pPr>
          </w:p>
        </w:tc>
      </w:tr>
    </w:tbl>
    <w:p w:rsidR="003F6468" w:rsidRPr="00AD3DF5" w:rsidRDefault="003F6468">
      <w:pPr>
        <w:rPr>
          <w:color w:val="69696E"/>
        </w:rPr>
      </w:pPr>
    </w:p>
    <w:sectPr w:rsidR="003F6468" w:rsidRPr="00AD3DF5" w:rsidSect="00A12284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F4" w:rsidRDefault="007D4FF4" w:rsidP="003130F1">
      <w:pPr>
        <w:spacing w:after="0" w:line="240" w:lineRule="auto"/>
      </w:pPr>
      <w:r>
        <w:separator/>
      </w:r>
    </w:p>
  </w:endnote>
  <w:endnote w:type="continuationSeparator" w:id="0">
    <w:p w:rsidR="007D4FF4" w:rsidRDefault="007D4FF4" w:rsidP="0031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F1" w:rsidRDefault="003130F1">
    <w:pPr>
      <w:pStyle w:val="Fuzeile"/>
    </w:pPr>
    <w:r>
      <w:t>Entwurf Stand: 16.03.2019</w:t>
    </w:r>
    <w:r>
      <w:ptab w:relativeTo="margin" w:alignment="center" w:leader="none"/>
    </w:r>
    <w:r>
      <w:t>Harald Kilian</w:t>
    </w:r>
    <w:r>
      <w:ptab w:relativeTo="margin" w:alignment="right" w:leader="none"/>
    </w:r>
    <w:r w:rsidRPr="003130F1">
      <w:fldChar w:fldCharType="begin"/>
    </w:r>
    <w:r w:rsidRPr="003130F1">
      <w:instrText>PAGE   \* MERGEFORMAT</w:instrText>
    </w:r>
    <w:r w:rsidRPr="003130F1">
      <w:fldChar w:fldCharType="separate"/>
    </w:r>
    <w:r w:rsidR="00AB691A">
      <w:rPr>
        <w:noProof/>
      </w:rPr>
      <w:t>1</w:t>
    </w:r>
    <w:r w:rsidRPr="003130F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F4" w:rsidRDefault="007D4FF4" w:rsidP="003130F1">
      <w:pPr>
        <w:spacing w:after="0" w:line="240" w:lineRule="auto"/>
      </w:pPr>
      <w:r>
        <w:separator/>
      </w:r>
    </w:p>
  </w:footnote>
  <w:footnote w:type="continuationSeparator" w:id="0">
    <w:p w:rsidR="007D4FF4" w:rsidRDefault="007D4FF4" w:rsidP="0031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F1" w:rsidRDefault="003130F1" w:rsidP="003130F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45511" cy="31652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ndesver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71" cy="31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4"/>
    <w:rsid w:val="000537D2"/>
    <w:rsid w:val="001D17D9"/>
    <w:rsid w:val="002D7ACB"/>
    <w:rsid w:val="003130F1"/>
    <w:rsid w:val="003F6468"/>
    <w:rsid w:val="004F7DD7"/>
    <w:rsid w:val="00552C58"/>
    <w:rsid w:val="00582E38"/>
    <w:rsid w:val="005A5D50"/>
    <w:rsid w:val="00617253"/>
    <w:rsid w:val="006A3523"/>
    <w:rsid w:val="006A6EBA"/>
    <w:rsid w:val="00783621"/>
    <w:rsid w:val="007D4FF4"/>
    <w:rsid w:val="008B5B73"/>
    <w:rsid w:val="00974A1E"/>
    <w:rsid w:val="00A12284"/>
    <w:rsid w:val="00AB691A"/>
    <w:rsid w:val="00AD3DF5"/>
    <w:rsid w:val="00AF3A11"/>
    <w:rsid w:val="00B37533"/>
    <w:rsid w:val="00BE501D"/>
    <w:rsid w:val="00C46AE3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E3"/>
  </w:style>
  <w:style w:type="paragraph" w:styleId="berschrift1">
    <w:name w:val="heading 1"/>
    <w:basedOn w:val="Standard"/>
    <w:next w:val="Standard"/>
    <w:link w:val="berschrift1Zchn"/>
    <w:uiPriority w:val="9"/>
    <w:qFormat/>
    <w:rsid w:val="00C46A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4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AE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46AE3"/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C46AE3"/>
    <w:pPr>
      <w:spacing w:after="0" w:line="240" w:lineRule="auto"/>
    </w:pPr>
    <w:rPr>
      <w:rFonts w:asciiTheme="majorHAnsi" w:hAnsiTheme="maj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5">
    <w:name w:val="Light Shading Accent 5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C46AE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A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AE3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AE3"/>
    <w:rPr>
      <w:rFonts w:asciiTheme="majorHAnsi" w:hAnsiTheme="majorHAnsi"/>
    </w:rPr>
  </w:style>
  <w:style w:type="character" w:styleId="Seitenzahl">
    <w:name w:val="page number"/>
    <w:basedOn w:val="Absatz-Standardschriftart"/>
    <w:uiPriority w:val="99"/>
    <w:unhideWhenUsed/>
    <w:rsid w:val="00C46AE3"/>
  </w:style>
  <w:style w:type="character" w:styleId="Hyperlink">
    <w:name w:val="Hyperlink"/>
    <w:basedOn w:val="Absatz-Standardschriftart"/>
    <w:uiPriority w:val="99"/>
    <w:unhideWhenUsed/>
    <w:rsid w:val="00C46AE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6AE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46AE3"/>
    <w:rPr>
      <w:b/>
      <w:bCs/>
    </w:rPr>
  </w:style>
  <w:style w:type="paragraph" w:styleId="StandardWeb">
    <w:name w:val="Normal (Web)"/>
    <w:basedOn w:val="Standard"/>
    <w:uiPriority w:val="99"/>
    <w:unhideWhenUsed/>
    <w:rsid w:val="00C4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A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6AE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46AE3"/>
    <w:pPr>
      <w:spacing w:after="0" w:line="240" w:lineRule="auto"/>
    </w:pPr>
    <w:rPr>
      <w:rFonts w:asciiTheme="majorHAnsi" w:hAnsiTheme="majorHAnsi"/>
    </w:rPr>
  </w:style>
  <w:style w:type="table" w:styleId="HelleSchattierung-Akzent1">
    <w:name w:val="Light Shading Accent 1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C46AE3"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Raster-Akzent1">
    <w:name w:val="Light Grid Accent 1"/>
    <w:basedOn w:val="NormaleTabelle"/>
    <w:uiPriority w:val="62"/>
    <w:rsid w:val="003F64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pyright-notice">
    <w:name w:val="copyright-notice"/>
    <w:basedOn w:val="Absatz-Standardschriftart"/>
    <w:rsid w:val="00AF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E3"/>
  </w:style>
  <w:style w:type="paragraph" w:styleId="berschrift1">
    <w:name w:val="heading 1"/>
    <w:basedOn w:val="Standard"/>
    <w:next w:val="Standard"/>
    <w:link w:val="berschrift1Zchn"/>
    <w:uiPriority w:val="9"/>
    <w:qFormat/>
    <w:rsid w:val="00C46A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4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AE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46AE3"/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C46AE3"/>
    <w:pPr>
      <w:spacing w:after="0" w:line="240" w:lineRule="auto"/>
    </w:pPr>
    <w:rPr>
      <w:rFonts w:asciiTheme="majorHAnsi" w:hAnsiTheme="maj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5">
    <w:name w:val="Light Shading Accent 5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C46AE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A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A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AE3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AE3"/>
    <w:rPr>
      <w:rFonts w:asciiTheme="majorHAnsi" w:hAnsiTheme="majorHAnsi"/>
    </w:rPr>
  </w:style>
  <w:style w:type="character" w:styleId="Seitenzahl">
    <w:name w:val="page number"/>
    <w:basedOn w:val="Absatz-Standardschriftart"/>
    <w:uiPriority w:val="99"/>
    <w:unhideWhenUsed/>
    <w:rsid w:val="00C46AE3"/>
  </w:style>
  <w:style w:type="character" w:styleId="Hyperlink">
    <w:name w:val="Hyperlink"/>
    <w:basedOn w:val="Absatz-Standardschriftart"/>
    <w:uiPriority w:val="99"/>
    <w:unhideWhenUsed/>
    <w:rsid w:val="00C46AE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6AE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46AE3"/>
    <w:rPr>
      <w:b/>
      <w:bCs/>
    </w:rPr>
  </w:style>
  <w:style w:type="paragraph" w:styleId="StandardWeb">
    <w:name w:val="Normal (Web)"/>
    <w:basedOn w:val="Standard"/>
    <w:uiPriority w:val="99"/>
    <w:unhideWhenUsed/>
    <w:rsid w:val="00C4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A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6AE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46AE3"/>
    <w:pPr>
      <w:spacing w:after="0" w:line="240" w:lineRule="auto"/>
    </w:pPr>
    <w:rPr>
      <w:rFonts w:asciiTheme="majorHAnsi" w:hAnsiTheme="majorHAnsi"/>
    </w:rPr>
  </w:style>
  <w:style w:type="table" w:styleId="HelleSchattierung-Akzent1">
    <w:name w:val="Light Shading Accent 1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C46AE3"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rsid w:val="00C46AE3"/>
    <w:pPr>
      <w:spacing w:after="0" w:line="240" w:lineRule="auto"/>
    </w:pPr>
    <w:rPr>
      <w:rFonts w:asciiTheme="majorHAnsi" w:hAnsiTheme="majorHAnsi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Raster-Akzent1">
    <w:name w:val="Light Grid Accent 1"/>
    <w:basedOn w:val="NormaleTabelle"/>
    <w:uiPriority w:val="62"/>
    <w:rsid w:val="003F64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pyright-notice">
    <w:name w:val="copyright-notice"/>
    <w:basedOn w:val="Absatz-Standardschriftart"/>
    <w:rsid w:val="00AF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flegeausbildung.net/beratungsteam/beratungsteam-pflegeausbildung/Saarlan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Kilian</dc:creator>
  <cp:lastModifiedBy>Harald Kilian</cp:lastModifiedBy>
  <cp:revision>1</cp:revision>
  <cp:lastPrinted>2019-03-16T12:51:00Z</cp:lastPrinted>
  <dcterms:created xsi:type="dcterms:W3CDTF">2019-03-16T12:46:00Z</dcterms:created>
  <dcterms:modified xsi:type="dcterms:W3CDTF">2019-03-16T15:00:00Z</dcterms:modified>
</cp:coreProperties>
</file>